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DE07FD">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3 - Operatore/operatrice della produzione artigianale della pizza</w:t>
      </w:r>
    </w:p>
    <w:p w:rsidR="00DE07FD" w:rsidRDefault="00DE07FD">
      <w:pPr>
        <w:rPr>
          <w:rFonts w:ascii="Segoe UI" w:hAnsi="Segoe UI" w:cs="Segoe UI"/>
          <w:b/>
          <w:bCs/>
          <w:color w:val="202020"/>
          <w:sz w:val="18"/>
          <w:szCs w:val="18"/>
          <w:shd w:val="clear" w:color="auto" w:fill="FFFFFF"/>
        </w:rPr>
      </w:pPr>
    </w:p>
    <w:p w:rsidR="00DE07FD" w:rsidRPr="00DE07FD" w:rsidRDefault="00DE07FD" w:rsidP="00DE07FD">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DE07FD">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DE07FD" w:rsidRDefault="00DE07FD" w:rsidP="00DE07FD">
      <w:pPr>
        <w:shd w:val="clear" w:color="auto" w:fill="FFFFFF"/>
        <w:spacing w:after="0" w:line="240" w:lineRule="auto"/>
        <w:jc w:val="right"/>
        <w:rPr>
          <w:rFonts w:ascii="Segoe UI" w:eastAsia="Times New Roman" w:hAnsi="Segoe UI" w:cs="Segoe UI"/>
          <w:color w:val="262626"/>
          <w:sz w:val="18"/>
          <w:szCs w:val="18"/>
          <w:lang w:eastAsia="it-IT"/>
        </w:rPr>
      </w:pPr>
    </w:p>
    <w:p w:rsidR="00DE07FD" w:rsidRPr="00DE07FD" w:rsidRDefault="00DE07FD" w:rsidP="00DE07FD">
      <w:pPr>
        <w:shd w:val="clear" w:color="auto" w:fill="FFFFFF"/>
        <w:spacing w:after="0" w:line="240" w:lineRule="auto"/>
        <w:rPr>
          <w:rFonts w:ascii="Segoe UI" w:eastAsia="Times New Roman" w:hAnsi="Segoe UI" w:cs="Segoe UI"/>
          <w:color w:val="262626"/>
          <w:sz w:val="18"/>
          <w:szCs w:val="18"/>
          <w:lang w:eastAsia="it-IT"/>
        </w:rPr>
      </w:pPr>
      <w:r w:rsidRPr="00DE07FD">
        <w:rPr>
          <w:rFonts w:ascii="Segoe UI" w:eastAsia="Times New Roman" w:hAnsi="Segoe UI" w:cs="Segoe UI"/>
          <w:color w:val="262626"/>
          <w:sz w:val="18"/>
          <w:szCs w:val="18"/>
          <w:lang w:eastAsia="it-IT"/>
        </w:rPr>
        <w:t>Ore in aula</w:t>
      </w:r>
    </w:p>
    <w:p w:rsidR="00DE07FD" w:rsidRPr="00DE07FD" w:rsidRDefault="00DE07FD" w:rsidP="00DE07FD">
      <w:pPr>
        <w:shd w:val="clear" w:color="auto" w:fill="FFFFFF"/>
        <w:spacing w:after="0" w:line="240" w:lineRule="auto"/>
        <w:rPr>
          <w:rFonts w:ascii="Segoe UI" w:eastAsia="Times New Roman" w:hAnsi="Segoe UI" w:cs="Segoe UI"/>
          <w:color w:val="262626"/>
          <w:sz w:val="18"/>
          <w:szCs w:val="18"/>
          <w:lang w:eastAsia="it-IT"/>
        </w:rPr>
      </w:pPr>
      <w:r w:rsidRPr="00DE07FD">
        <w:rPr>
          <w:rFonts w:ascii="Segoe UI" w:eastAsia="Times New Roman" w:hAnsi="Segoe UI" w:cs="Segoe UI"/>
          <w:color w:val="202020"/>
          <w:sz w:val="18"/>
          <w:lang w:eastAsia="it-IT"/>
        </w:rPr>
        <w:t>150</w:t>
      </w:r>
    </w:p>
    <w:p w:rsidR="00DE07FD" w:rsidRDefault="00DE07FD" w:rsidP="00DE07FD">
      <w:pPr>
        <w:shd w:val="clear" w:color="auto" w:fill="FFFFFF"/>
        <w:spacing w:after="0" w:line="240" w:lineRule="auto"/>
        <w:jc w:val="right"/>
        <w:rPr>
          <w:rFonts w:ascii="Segoe UI" w:eastAsia="Times New Roman" w:hAnsi="Segoe UI" w:cs="Segoe UI"/>
          <w:color w:val="262626"/>
          <w:sz w:val="18"/>
          <w:szCs w:val="18"/>
          <w:lang w:eastAsia="it-IT"/>
        </w:rPr>
      </w:pPr>
    </w:p>
    <w:p w:rsidR="00DE07FD" w:rsidRPr="00DE07FD" w:rsidRDefault="00DE07FD" w:rsidP="00DE07FD">
      <w:pPr>
        <w:shd w:val="clear" w:color="auto" w:fill="FFFFFF"/>
        <w:spacing w:after="0" w:line="240" w:lineRule="auto"/>
        <w:rPr>
          <w:rFonts w:ascii="Segoe UI" w:eastAsia="Times New Roman" w:hAnsi="Segoe UI" w:cs="Segoe UI"/>
          <w:color w:val="262626"/>
          <w:sz w:val="18"/>
          <w:szCs w:val="18"/>
          <w:lang w:eastAsia="it-IT"/>
        </w:rPr>
      </w:pPr>
      <w:r w:rsidRPr="00DE07FD">
        <w:rPr>
          <w:rFonts w:ascii="Segoe UI" w:eastAsia="Times New Roman" w:hAnsi="Segoe UI" w:cs="Segoe UI"/>
          <w:color w:val="262626"/>
          <w:sz w:val="18"/>
          <w:szCs w:val="18"/>
          <w:lang w:eastAsia="it-IT"/>
        </w:rPr>
        <w:t>Ore in laboratorio</w:t>
      </w:r>
    </w:p>
    <w:p w:rsidR="00DE07FD" w:rsidRPr="00DE07FD" w:rsidRDefault="00DE07FD" w:rsidP="00DE07FD">
      <w:pPr>
        <w:shd w:val="clear" w:color="auto" w:fill="FFFFFF"/>
        <w:spacing w:after="0" w:line="240" w:lineRule="auto"/>
        <w:rPr>
          <w:rFonts w:ascii="Segoe UI" w:eastAsia="Times New Roman" w:hAnsi="Segoe UI" w:cs="Segoe UI"/>
          <w:color w:val="262626"/>
          <w:sz w:val="18"/>
          <w:szCs w:val="18"/>
          <w:lang w:eastAsia="it-IT"/>
        </w:rPr>
      </w:pPr>
      <w:r w:rsidRPr="00DE07FD">
        <w:rPr>
          <w:rFonts w:ascii="Segoe UI" w:eastAsia="Times New Roman" w:hAnsi="Segoe UI" w:cs="Segoe UI"/>
          <w:color w:val="202020"/>
          <w:sz w:val="18"/>
          <w:lang w:eastAsia="it-IT"/>
        </w:rPr>
        <w:t>50</w:t>
      </w:r>
    </w:p>
    <w:p w:rsidR="00DE07FD" w:rsidRDefault="00DE07FD" w:rsidP="00DE07FD">
      <w:pPr>
        <w:shd w:val="clear" w:color="auto" w:fill="FFFFFF"/>
        <w:spacing w:after="0" w:line="240" w:lineRule="auto"/>
        <w:jc w:val="right"/>
        <w:rPr>
          <w:rFonts w:ascii="Segoe UI" w:eastAsia="Times New Roman" w:hAnsi="Segoe UI" w:cs="Segoe UI"/>
          <w:color w:val="262626"/>
          <w:sz w:val="18"/>
          <w:szCs w:val="18"/>
          <w:lang w:eastAsia="it-IT"/>
        </w:rPr>
      </w:pPr>
    </w:p>
    <w:p w:rsidR="00DE07FD" w:rsidRPr="00DE07FD" w:rsidRDefault="00DE07FD" w:rsidP="00DE07FD">
      <w:pPr>
        <w:shd w:val="clear" w:color="auto" w:fill="FFFFFF"/>
        <w:spacing w:after="0" w:line="240" w:lineRule="auto"/>
        <w:rPr>
          <w:rFonts w:ascii="Segoe UI" w:eastAsia="Times New Roman" w:hAnsi="Segoe UI" w:cs="Segoe UI"/>
          <w:color w:val="262626"/>
          <w:sz w:val="18"/>
          <w:szCs w:val="18"/>
          <w:lang w:eastAsia="it-IT"/>
        </w:rPr>
      </w:pPr>
      <w:r w:rsidRPr="00DE07FD">
        <w:rPr>
          <w:rFonts w:ascii="Segoe UI" w:eastAsia="Times New Roman" w:hAnsi="Segoe UI" w:cs="Segoe UI"/>
          <w:color w:val="262626"/>
          <w:sz w:val="18"/>
          <w:szCs w:val="18"/>
          <w:lang w:eastAsia="it-IT"/>
        </w:rPr>
        <w:t>Tipologia laboratorio</w:t>
      </w:r>
    </w:p>
    <w:p w:rsidR="00DE07FD" w:rsidRPr="00DE07FD" w:rsidRDefault="00DE07FD" w:rsidP="00DE07FD">
      <w:pPr>
        <w:shd w:val="clear" w:color="auto" w:fill="FFFFFF"/>
        <w:spacing w:after="0" w:line="240" w:lineRule="auto"/>
        <w:rPr>
          <w:rFonts w:ascii="Segoe UI" w:eastAsia="Times New Roman" w:hAnsi="Segoe UI" w:cs="Segoe UI"/>
          <w:color w:val="262626"/>
          <w:sz w:val="18"/>
          <w:szCs w:val="18"/>
          <w:lang w:eastAsia="it-IT"/>
        </w:rPr>
      </w:pPr>
      <w:r w:rsidRPr="00DE07FD">
        <w:rPr>
          <w:rFonts w:ascii="Segoe UI" w:eastAsia="Times New Roman" w:hAnsi="Segoe UI" w:cs="Segoe UI"/>
          <w:color w:val="202020"/>
          <w:sz w:val="18"/>
          <w:lang w:eastAsia="it-IT"/>
        </w:rPr>
        <w:t>Laboratorio da attivare in pizzeria per la parte paratica</w:t>
      </w:r>
    </w:p>
    <w:p w:rsidR="00DE07FD" w:rsidRDefault="00DE07FD" w:rsidP="00DE07FD">
      <w:pPr>
        <w:shd w:val="clear" w:color="auto" w:fill="FFFFFF"/>
        <w:spacing w:after="0" w:line="240" w:lineRule="auto"/>
        <w:jc w:val="right"/>
        <w:rPr>
          <w:rFonts w:ascii="Segoe UI" w:eastAsia="Times New Roman" w:hAnsi="Segoe UI" w:cs="Segoe UI"/>
          <w:color w:val="262626"/>
          <w:sz w:val="18"/>
          <w:szCs w:val="18"/>
          <w:lang w:eastAsia="it-IT"/>
        </w:rPr>
      </w:pPr>
    </w:p>
    <w:p w:rsidR="00DE07FD" w:rsidRPr="00DE07FD" w:rsidRDefault="00DE07FD" w:rsidP="00DE07FD">
      <w:pPr>
        <w:shd w:val="clear" w:color="auto" w:fill="FFFFFF"/>
        <w:spacing w:after="0" w:line="240" w:lineRule="auto"/>
        <w:rPr>
          <w:rFonts w:ascii="Segoe UI" w:eastAsia="Times New Roman" w:hAnsi="Segoe UI" w:cs="Segoe UI"/>
          <w:color w:val="262626"/>
          <w:sz w:val="18"/>
          <w:szCs w:val="18"/>
          <w:lang w:eastAsia="it-IT"/>
        </w:rPr>
      </w:pPr>
      <w:r w:rsidRPr="00DE07FD">
        <w:rPr>
          <w:rFonts w:ascii="Segoe UI" w:eastAsia="Times New Roman" w:hAnsi="Segoe UI" w:cs="Segoe UI"/>
          <w:color w:val="262626"/>
          <w:sz w:val="18"/>
          <w:szCs w:val="18"/>
          <w:lang w:eastAsia="it-IT"/>
        </w:rPr>
        <w:t>Figura di Riferimento</w:t>
      </w:r>
    </w:p>
    <w:p w:rsidR="00DE07FD" w:rsidRPr="00DE07FD" w:rsidRDefault="00DE07FD" w:rsidP="00DE07FD">
      <w:pPr>
        <w:shd w:val="clear" w:color="auto" w:fill="FFFFFF"/>
        <w:spacing w:after="0" w:line="240" w:lineRule="auto"/>
        <w:rPr>
          <w:rFonts w:ascii="Segoe UI" w:eastAsia="Times New Roman" w:hAnsi="Segoe UI" w:cs="Segoe UI"/>
          <w:color w:val="262626"/>
          <w:sz w:val="18"/>
          <w:szCs w:val="18"/>
          <w:lang w:eastAsia="it-IT"/>
        </w:rPr>
      </w:pPr>
      <w:r w:rsidRPr="00DE07FD">
        <w:rPr>
          <w:rFonts w:ascii="Segoe UI" w:eastAsia="Times New Roman" w:hAnsi="Segoe UI" w:cs="Segoe UI"/>
          <w:color w:val="202020"/>
          <w:sz w:val="18"/>
          <w:lang w:eastAsia="it-IT"/>
        </w:rPr>
        <w:t>463 - Operatore/operatrice della produzione artigianale della pizza</w:t>
      </w:r>
    </w:p>
    <w:p w:rsidR="00DE07FD" w:rsidRDefault="00DE07FD" w:rsidP="00DE07FD">
      <w:pPr>
        <w:shd w:val="clear" w:color="auto" w:fill="FFFFFF"/>
        <w:spacing w:after="0" w:line="240" w:lineRule="auto"/>
        <w:jc w:val="right"/>
        <w:rPr>
          <w:rFonts w:ascii="Segoe UI" w:eastAsia="Times New Roman" w:hAnsi="Segoe UI" w:cs="Segoe UI"/>
          <w:color w:val="262626"/>
          <w:sz w:val="18"/>
          <w:szCs w:val="18"/>
          <w:lang w:eastAsia="it-IT"/>
        </w:rPr>
      </w:pPr>
    </w:p>
    <w:p w:rsidR="00DE07FD" w:rsidRPr="00DE07FD" w:rsidRDefault="00DE07FD" w:rsidP="00DE07FD">
      <w:pPr>
        <w:shd w:val="clear" w:color="auto" w:fill="FFFFFF"/>
        <w:spacing w:after="0" w:line="240" w:lineRule="auto"/>
        <w:rPr>
          <w:rFonts w:ascii="Segoe UI" w:eastAsia="Times New Roman" w:hAnsi="Segoe UI" w:cs="Segoe UI"/>
          <w:color w:val="262626"/>
          <w:sz w:val="18"/>
          <w:szCs w:val="18"/>
          <w:lang w:eastAsia="it-IT"/>
        </w:rPr>
      </w:pPr>
      <w:r w:rsidRPr="00DE07FD">
        <w:rPr>
          <w:rFonts w:ascii="Segoe UI" w:eastAsia="Times New Roman" w:hAnsi="Segoe UI" w:cs="Segoe UI"/>
          <w:color w:val="262626"/>
          <w:sz w:val="18"/>
          <w:szCs w:val="18"/>
          <w:lang w:eastAsia="it-IT"/>
        </w:rPr>
        <w:t>Struttura del Percorso e Contenuti Formativi</w:t>
      </w:r>
    </w:p>
    <w:p w:rsidR="00DE07FD" w:rsidRPr="00DE07FD" w:rsidRDefault="00DE07FD" w:rsidP="00DE07FD">
      <w:pPr>
        <w:shd w:val="clear" w:color="auto" w:fill="FFFFFF"/>
        <w:spacing w:after="0" w:line="240" w:lineRule="auto"/>
        <w:rPr>
          <w:rFonts w:ascii="Segoe UI" w:eastAsia="Times New Roman" w:hAnsi="Segoe UI" w:cs="Segoe UI"/>
          <w:color w:val="262626"/>
          <w:sz w:val="18"/>
          <w:szCs w:val="18"/>
          <w:lang w:eastAsia="it-IT"/>
        </w:rPr>
      </w:pPr>
      <w:r w:rsidRPr="00DE07FD">
        <w:rPr>
          <w:rFonts w:ascii="Segoe UI" w:eastAsia="Times New Roman" w:hAnsi="Segoe UI" w:cs="Segoe UI"/>
          <w:color w:val="202020"/>
          <w:sz w:val="18"/>
          <w:lang w:eastAsia="it-IT"/>
        </w:rPr>
        <w:t>Buone prassi per l'organizzazione del posto mobile di lavoro</w:t>
      </w:r>
      <w:r w:rsidRPr="00DE07FD">
        <w:rPr>
          <w:rFonts w:ascii="Segoe UI" w:eastAsia="Times New Roman" w:hAnsi="Segoe UI" w:cs="Segoe UI"/>
          <w:color w:val="202020"/>
          <w:sz w:val="18"/>
          <w:szCs w:val="18"/>
          <w:bdr w:val="dashed" w:sz="4" w:space="0" w:color="DFDFDF" w:frame="1"/>
          <w:shd w:val="clear" w:color="auto" w:fill="FFFFFF"/>
          <w:lang w:eastAsia="it-IT"/>
        </w:rPr>
        <w:br/>
      </w:r>
      <w:r w:rsidRPr="00DE07FD">
        <w:rPr>
          <w:rFonts w:ascii="Segoe UI" w:eastAsia="Times New Roman" w:hAnsi="Segoe UI" w:cs="Segoe UI"/>
          <w:color w:val="202020"/>
          <w:sz w:val="18"/>
          <w:lang w:eastAsia="it-IT"/>
        </w:rPr>
        <w:t>Caratteristiche e modalità di funzionamento di attrezzature da cucina (in particolare impastatrici e forni elettrici) e dei relativi dispositivi di controllo e sicurezza</w:t>
      </w:r>
      <w:r w:rsidRPr="00DE07FD">
        <w:rPr>
          <w:rFonts w:ascii="Segoe UI" w:eastAsia="Times New Roman" w:hAnsi="Segoe UI" w:cs="Segoe UI"/>
          <w:color w:val="202020"/>
          <w:sz w:val="18"/>
          <w:szCs w:val="18"/>
          <w:bdr w:val="dashed" w:sz="4" w:space="0" w:color="DFDFDF" w:frame="1"/>
          <w:shd w:val="clear" w:color="auto" w:fill="FFFFFF"/>
          <w:lang w:eastAsia="it-IT"/>
        </w:rPr>
        <w:br/>
      </w:r>
      <w:r w:rsidRPr="00DE07FD">
        <w:rPr>
          <w:rFonts w:ascii="Segoe UI" w:eastAsia="Times New Roman" w:hAnsi="Segoe UI" w:cs="Segoe UI"/>
          <w:color w:val="202020"/>
          <w:sz w:val="18"/>
          <w:lang w:eastAsia="it-IT"/>
        </w:rPr>
        <w:t>Caratteristiche e modalità d'uso di strumenti ed utensili da cucina</w:t>
      </w:r>
      <w:r w:rsidRPr="00DE07FD">
        <w:rPr>
          <w:rFonts w:ascii="Segoe UI" w:eastAsia="Times New Roman" w:hAnsi="Segoe UI" w:cs="Segoe UI"/>
          <w:color w:val="202020"/>
          <w:sz w:val="18"/>
          <w:szCs w:val="18"/>
          <w:bdr w:val="dashed" w:sz="4" w:space="0" w:color="DFDFDF" w:frame="1"/>
          <w:shd w:val="clear" w:color="auto" w:fill="FFFFFF"/>
          <w:lang w:eastAsia="it-IT"/>
        </w:rPr>
        <w:br/>
      </w:r>
      <w:r w:rsidRPr="00DE07FD">
        <w:rPr>
          <w:rFonts w:ascii="Segoe UI" w:eastAsia="Times New Roman" w:hAnsi="Segoe UI" w:cs="Segoe UI"/>
          <w:color w:val="202020"/>
          <w:sz w:val="18"/>
          <w:lang w:eastAsia="it-IT"/>
        </w:rPr>
        <w:t>Caratteristiche e potere calorico delle diverse tipologie di legno</w:t>
      </w:r>
      <w:r w:rsidRPr="00DE07FD">
        <w:rPr>
          <w:rFonts w:ascii="Segoe UI" w:eastAsia="Times New Roman" w:hAnsi="Segoe UI" w:cs="Segoe UI"/>
          <w:color w:val="202020"/>
          <w:sz w:val="18"/>
          <w:szCs w:val="18"/>
          <w:bdr w:val="dashed" w:sz="4" w:space="0" w:color="DFDFDF" w:frame="1"/>
          <w:shd w:val="clear" w:color="auto" w:fill="FFFFFF"/>
          <w:lang w:eastAsia="it-IT"/>
        </w:rPr>
        <w:br/>
      </w:r>
      <w:r w:rsidRPr="00DE07FD">
        <w:rPr>
          <w:rFonts w:ascii="Segoe UI" w:eastAsia="Times New Roman" w:hAnsi="Segoe UI" w:cs="Segoe UI"/>
          <w:color w:val="202020"/>
          <w:sz w:val="18"/>
          <w:lang w:eastAsia="it-IT"/>
        </w:rPr>
        <w:t>Strumenti ed attrezzature per l'utilizzo e la pulizia del forno a legna</w:t>
      </w:r>
      <w:r w:rsidRPr="00DE07FD">
        <w:rPr>
          <w:rFonts w:ascii="Segoe UI" w:eastAsia="Times New Roman" w:hAnsi="Segoe UI" w:cs="Segoe UI"/>
          <w:color w:val="202020"/>
          <w:sz w:val="18"/>
          <w:szCs w:val="18"/>
          <w:bdr w:val="dashed" w:sz="4" w:space="0" w:color="DFDFDF" w:frame="1"/>
          <w:shd w:val="clear" w:color="auto" w:fill="FFFFFF"/>
          <w:lang w:eastAsia="it-IT"/>
        </w:rPr>
        <w:br/>
      </w:r>
      <w:r w:rsidRPr="00DE07FD">
        <w:rPr>
          <w:rFonts w:ascii="Segoe UI" w:eastAsia="Times New Roman" w:hAnsi="Segoe UI" w:cs="Segoe UI"/>
          <w:color w:val="202020"/>
          <w:sz w:val="18"/>
          <w:lang w:eastAsia="it-IT"/>
        </w:rPr>
        <w:t>Tecnologie di funzionamento di forni elettrici ed a legna, fornelli, griglie e relativi dispositivi di controllo e sicurezza</w:t>
      </w:r>
      <w:r w:rsidRPr="00DE07FD">
        <w:rPr>
          <w:rFonts w:ascii="Segoe UI" w:eastAsia="Times New Roman" w:hAnsi="Segoe UI" w:cs="Segoe UI"/>
          <w:color w:val="202020"/>
          <w:sz w:val="18"/>
          <w:szCs w:val="18"/>
          <w:bdr w:val="dashed" w:sz="4" w:space="0" w:color="DFDFDF" w:frame="1"/>
          <w:shd w:val="clear" w:color="auto" w:fill="FFFFFF"/>
          <w:lang w:eastAsia="it-IT"/>
        </w:rPr>
        <w:br/>
      </w:r>
      <w:r w:rsidRPr="00DE07FD">
        <w:rPr>
          <w:rFonts w:ascii="Segoe UI" w:eastAsia="Times New Roman" w:hAnsi="Segoe UI" w:cs="Segoe UI"/>
          <w:color w:val="202020"/>
          <w:sz w:val="18"/>
          <w:lang w:eastAsia="it-IT"/>
        </w:rPr>
        <w:t>Elementi di chimica (implicazioni chimico-fisiche nella formazione degli impasti; parametri tecnologici; maturazione dell'impasto)</w:t>
      </w:r>
      <w:r w:rsidRPr="00DE07FD">
        <w:rPr>
          <w:rFonts w:ascii="Segoe UI" w:eastAsia="Times New Roman" w:hAnsi="Segoe UI" w:cs="Segoe UI"/>
          <w:color w:val="202020"/>
          <w:sz w:val="18"/>
          <w:szCs w:val="18"/>
          <w:bdr w:val="dashed" w:sz="4" w:space="0" w:color="DFDFDF" w:frame="1"/>
          <w:shd w:val="clear" w:color="auto" w:fill="FFFFFF"/>
          <w:lang w:eastAsia="it-IT"/>
        </w:rPr>
        <w:br/>
      </w:r>
      <w:r w:rsidRPr="00DE07FD">
        <w:rPr>
          <w:rFonts w:ascii="Segoe UI" w:eastAsia="Times New Roman" w:hAnsi="Segoe UI" w:cs="Segoe UI"/>
          <w:color w:val="202020"/>
          <w:sz w:val="18"/>
          <w:lang w:eastAsia="it-IT"/>
        </w:rPr>
        <w:t>Elementi di merceologia di settore: farine, lieviti, pomodoro, mozzarella, olio. Ingredienti base per la preparazione della pizza: caratteristiche organolettiche e loro apporto calorico; modalità di conservazione e possibili alterazioni</w:t>
      </w:r>
      <w:r w:rsidRPr="00DE07FD">
        <w:rPr>
          <w:rFonts w:ascii="Segoe UI" w:eastAsia="Times New Roman" w:hAnsi="Segoe UI" w:cs="Segoe UI"/>
          <w:color w:val="202020"/>
          <w:sz w:val="18"/>
          <w:szCs w:val="18"/>
          <w:bdr w:val="dashed" w:sz="4" w:space="0" w:color="DFDFDF" w:frame="1"/>
          <w:shd w:val="clear" w:color="auto" w:fill="FFFFFF"/>
          <w:lang w:eastAsia="it-IT"/>
        </w:rPr>
        <w:br/>
      </w:r>
      <w:r w:rsidRPr="00DE07FD">
        <w:rPr>
          <w:rFonts w:ascii="Segoe UI" w:eastAsia="Times New Roman" w:hAnsi="Segoe UI" w:cs="Segoe UI"/>
          <w:color w:val="202020"/>
          <w:sz w:val="18"/>
          <w:lang w:eastAsia="it-IT"/>
        </w:rPr>
        <w:t>Elementi di scienza dell'alimentazione: le caratteristiche dei principali nutrienti: glucidi, lipidi, proteine, vitamine minerali; le caratteristiche nutrizionali dei principali alimenti; il fabbisogno energetico dei gruppi di popolazione</w:t>
      </w:r>
      <w:r w:rsidRPr="00DE07FD">
        <w:rPr>
          <w:rFonts w:ascii="Segoe UI" w:eastAsia="Times New Roman" w:hAnsi="Segoe UI" w:cs="Segoe UI"/>
          <w:color w:val="202020"/>
          <w:sz w:val="18"/>
          <w:szCs w:val="18"/>
          <w:bdr w:val="dashed" w:sz="4" w:space="0" w:color="DFDFDF" w:frame="1"/>
          <w:shd w:val="clear" w:color="auto" w:fill="FFFFFF"/>
          <w:lang w:eastAsia="it-IT"/>
        </w:rPr>
        <w:br/>
      </w:r>
      <w:r w:rsidRPr="00DE07FD">
        <w:rPr>
          <w:rFonts w:ascii="Segoe UI" w:eastAsia="Times New Roman" w:hAnsi="Segoe UI" w:cs="Segoe UI"/>
          <w:color w:val="202020"/>
          <w:sz w:val="18"/>
          <w:lang w:eastAsia="it-IT"/>
        </w:rPr>
        <w:t>Indicatori della bontà e qualità dei degli ingredienti utilizzati per la preparazione della pizza</w:t>
      </w:r>
      <w:r w:rsidRPr="00DE07FD">
        <w:rPr>
          <w:rFonts w:ascii="Segoe UI" w:eastAsia="Times New Roman" w:hAnsi="Segoe UI" w:cs="Segoe UI"/>
          <w:color w:val="202020"/>
          <w:sz w:val="18"/>
          <w:szCs w:val="18"/>
          <w:bdr w:val="dashed" w:sz="4" w:space="0" w:color="DFDFDF" w:frame="1"/>
          <w:shd w:val="clear" w:color="auto" w:fill="FFFFFF"/>
          <w:lang w:eastAsia="it-IT"/>
        </w:rPr>
        <w:br/>
      </w:r>
      <w:r w:rsidRPr="00DE07FD">
        <w:rPr>
          <w:rFonts w:ascii="Segoe UI" w:eastAsia="Times New Roman" w:hAnsi="Segoe UI" w:cs="Segoe UI"/>
          <w:color w:val="202020"/>
          <w:sz w:val="18"/>
          <w:lang w:eastAsia="it-IT"/>
        </w:rPr>
        <w:t>Intolleranze alimentari</w:t>
      </w:r>
      <w:r w:rsidRPr="00DE07FD">
        <w:rPr>
          <w:rFonts w:ascii="Segoe UI" w:eastAsia="Times New Roman" w:hAnsi="Segoe UI" w:cs="Segoe UI"/>
          <w:color w:val="202020"/>
          <w:sz w:val="18"/>
          <w:szCs w:val="18"/>
          <w:bdr w:val="dashed" w:sz="4" w:space="0" w:color="DFDFDF" w:frame="1"/>
          <w:shd w:val="clear" w:color="auto" w:fill="FFFFFF"/>
          <w:lang w:eastAsia="it-IT"/>
        </w:rPr>
        <w:br/>
      </w:r>
      <w:r w:rsidRPr="00DE07FD">
        <w:rPr>
          <w:rFonts w:ascii="Segoe UI" w:eastAsia="Times New Roman" w:hAnsi="Segoe UI" w:cs="Segoe UI"/>
          <w:color w:val="202020"/>
          <w:sz w:val="18"/>
          <w:lang w:eastAsia="it-IT"/>
        </w:rPr>
        <w:t>Procedura, tecniche e strumenti di amalgama ed impasto degli ingredienti</w:t>
      </w:r>
      <w:r w:rsidRPr="00DE07FD">
        <w:rPr>
          <w:rFonts w:ascii="Segoe UI" w:eastAsia="Times New Roman" w:hAnsi="Segoe UI" w:cs="Segoe UI"/>
          <w:color w:val="202020"/>
          <w:sz w:val="18"/>
          <w:szCs w:val="18"/>
          <w:bdr w:val="dashed" w:sz="4" w:space="0" w:color="DFDFDF" w:frame="1"/>
          <w:shd w:val="clear" w:color="auto" w:fill="FFFFFF"/>
          <w:lang w:eastAsia="it-IT"/>
        </w:rPr>
        <w:br/>
      </w:r>
      <w:r w:rsidRPr="00DE07FD">
        <w:rPr>
          <w:rFonts w:ascii="Segoe UI" w:eastAsia="Times New Roman" w:hAnsi="Segoe UI" w:cs="Segoe UI"/>
          <w:color w:val="202020"/>
          <w:sz w:val="18"/>
          <w:lang w:eastAsia="it-IT"/>
        </w:rPr>
        <w:t>Tecniche di manipolazione e trattamento degli ingredienti utilizzati per la preparazione delle pizze tradizionali (formaggi, salumi, verdure, conserve sott'olio)</w:t>
      </w:r>
      <w:r w:rsidRPr="00DE07FD">
        <w:rPr>
          <w:rFonts w:ascii="Segoe UI" w:eastAsia="Times New Roman" w:hAnsi="Segoe UI" w:cs="Segoe UI"/>
          <w:color w:val="202020"/>
          <w:sz w:val="18"/>
          <w:szCs w:val="18"/>
          <w:bdr w:val="dashed" w:sz="4" w:space="0" w:color="DFDFDF" w:frame="1"/>
          <w:shd w:val="clear" w:color="auto" w:fill="FFFFFF"/>
          <w:lang w:eastAsia="it-IT"/>
        </w:rPr>
        <w:br/>
      </w:r>
      <w:r w:rsidRPr="00DE07FD">
        <w:rPr>
          <w:rFonts w:ascii="Segoe UI" w:eastAsia="Times New Roman" w:hAnsi="Segoe UI" w:cs="Segoe UI"/>
          <w:color w:val="202020"/>
          <w:sz w:val="18"/>
          <w:szCs w:val="18"/>
          <w:bdr w:val="dashed" w:sz="4" w:space="0" w:color="DFDFDF" w:frame="1"/>
          <w:shd w:val="clear" w:color="auto" w:fill="FFFFFF"/>
          <w:lang w:eastAsia="it-IT"/>
        </w:rPr>
        <w:br/>
      </w:r>
      <w:r w:rsidRPr="00DE07FD">
        <w:rPr>
          <w:rFonts w:ascii="Segoe UI" w:eastAsia="Times New Roman" w:hAnsi="Segoe UI" w:cs="Segoe UI"/>
          <w:color w:val="202020"/>
          <w:sz w:val="18"/>
          <w:lang w:eastAsia="it-IT"/>
        </w:rPr>
        <w:t>Caratteristiche e tipologie di metodi di conservazione (tecniche e strumenti)</w:t>
      </w:r>
      <w:r w:rsidRPr="00DE07FD">
        <w:rPr>
          <w:rFonts w:ascii="Segoe UI" w:eastAsia="Times New Roman" w:hAnsi="Segoe UI" w:cs="Segoe UI"/>
          <w:color w:val="202020"/>
          <w:sz w:val="18"/>
          <w:szCs w:val="18"/>
          <w:bdr w:val="dashed" w:sz="4" w:space="0" w:color="DFDFDF" w:frame="1"/>
          <w:shd w:val="clear" w:color="auto" w:fill="FFFFFF"/>
          <w:lang w:eastAsia="it-IT"/>
        </w:rPr>
        <w:br/>
      </w:r>
      <w:r w:rsidRPr="00DE07FD">
        <w:rPr>
          <w:rFonts w:ascii="Segoe UI" w:eastAsia="Times New Roman" w:hAnsi="Segoe UI" w:cs="Segoe UI"/>
          <w:color w:val="202020"/>
          <w:sz w:val="18"/>
          <w:lang w:eastAsia="it-IT"/>
        </w:rPr>
        <w:t>Elementi di gestione economica di un'impresa di ristorazione tipo pizzeria</w:t>
      </w:r>
      <w:r w:rsidRPr="00DE07FD">
        <w:rPr>
          <w:rFonts w:ascii="Segoe UI" w:eastAsia="Times New Roman" w:hAnsi="Segoe UI" w:cs="Segoe UI"/>
          <w:color w:val="202020"/>
          <w:sz w:val="18"/>
          <w:szCs w:val="18"/>
          <w:bdr w:val="dashed" w:sz="4" w:space="0" w:color="DFDFDF" w:frame="1"/>
          <w:shd w:val="clear" w:color="auto" w:fill="FFFFFF"/>
          <w:lang w:eastAsia="it-IT"/>
        </w:rPr>
        <w:br/>
      </w:r>
      <w:r w:rsidRPr="00DE07FD">
        <w:rPr>
          <w:rFonts w:ascii="Segoe UI" w:eastAsia="Times New Roman" w:hAnsi="Segoe UI" w:cs="Segoe UI"/>
          <w:color w:val="202020"/>
          <w:sz w:val="18"/>
          <w:lang w:eastAsia="it-IT"/>
        </w:rPr>
        <w:t>Fasi del processo di conservazione</w:t>
      </w:r>
      <w:r w:rsidRPr="00DE07FD">
        <w:rPr>
          <w:rFonts w:ascii="Segoe UI" w:eastAsia="Times New Roman" w:hAnsi="Segoe UI" w:cs="Segoe UI"/>
          <w:color w:val="202020"/>
          <w:sz w:val="18"/>
          <w:szCs w:val="18"/>
          <w:bdr w:val="dashed" w:sz="4" w:space="0" w:color="DFDFDF" w:frame="1"/>
          <w:shd w:val="clear" w:color="auto" w:fill="FFFFFF"/>
          <w:lang w:eastAsia="it-IT"/>
        </w:rPr>
        <w:br/>
      </w:r>
      <w:r w:rsidRPr="00DE07FD">
        <w:rPr>
          <w:rFonts w:ascii="Segoe UI" w:eastAsia="Times New Roman" w:hAnsi="Segoe UI" w:cs="Segoe UI"/>
          <w:color w:val="202020"/>
          <w:sz w:val="18"/>
          <w:lang w:eastAsia="it-IT"/>
        </w:rPr>
        <w:t>normativa igienico-sanitaria, procedura di autocontrollo haccp e normativa in materia di sicurezza nei luoghi di lavoro</w:t>
      </w:r>
      <w:r w:rsidRPr="00DE07FD">
        <w:rPr>
          <w:rFonts w:ascii="Segoe UI" w:eastAsia="Times New Roman" w:hAnsi="Segoe UI" w:cs="Segoe UI"/>
          <w:color w:val="202020"/>
          <w:sz w:val="18"/>
          <w:szCs w:val="18"/>
          <w:bdr w:val="dashed" w:sz="4" w:space="0" w:color="DFDFDF" w:frame="1"/>
          <w:shd w:val="clear" w:color="auto" w:fill="FFFFFF"/>
          <w:lang w:eastAsia="it-IT"/>
        </w:rPr>
        <w:br/>
      </w:r>
      <w:r w:rsidRPr="00DE07FD">
        <w:rPr>
          <w:rFonts w:ascii="Segoe UI" w:eastAsia="Times New Roman" w:hAnsi="Segoe UI" w:cs="Segoe UI"/>
          <w:color w:val="202020"/>
          <w:sz w:val="18"/>
          <w:lang w:eastAsia="it-IT"/>
        </w:rPr>
        <w:t>norme sull'etichettatura e marcatura dei prodotti</w:t>
      </w:r>
      <w:r w:rsidRPr="00DE07FD">
        <w:rPr>
          <w:rFonts w:ascii="Segoe UI" w:eastAsia="Times New Roman" w:hAnsi="Segoe UI" w:cs="Segoe UI"/>
          <w:color w:val="202020"/>
          <w:sz w:val="18"/>
          <w:szCs w:val="18"/>
          <w:bdr w:val="dashed" w:sz="4" w:space="0" w:color="DFDFDF" w:frame="1"/>
          <w:shd w:val="clear" w:color="auto" w:fill="FFFFFF"/>
          <w:lang w:eastAsia="it-IT"/>
        </w:rPr>
        <w:br/>
      </w:r>
      <w:r w:rsidRPr="00DE07FD">
        <w:rPr>
          <w:rFonts w:ascii="Segoe UI" w:eastAsia="Times New Roman" w:hAnsi="Segoe UI" w:cs="Segoe UI"/>
          <w:color w:val="202020"/>
          <w:sz w:val="18"/>
          <w:lang w:eastAsia="it-IT"/>
        </w:rPr>
        <w:t>Procedure per l'acquisto delle merci (buoni d'ordine; moduli ordinazione; etc.)</w:t>
      </w:r>
      <w:r w:rsidRPr="00DE07FD">
        <w:rPr>
          <w:rFonts w:ascii="Segoe UI" w:eastAsia="Times New Roman" w:hAnsi="Segoe UI" w:cs="Segoe UI"/>
          <w:color w:val="202020"/>
          <w:sz w:val="18"/>
          <w:szCs w:val="18"/>
          <w:bdr w:val="dashed" w:sz="4" w:space="0" w:color="DFDFDF" w:frame="1"/>
          <w:shd w:val="clear" w:color="auto" w:fill="FFFFFF"/>
          <w:lang w:eastAsia="it-IT"/>
        </w:rPr>
        <w:br/>
      </w:r>
      <w:r w:rsidRPr="00DE07FD">
        <w:rPr>
          <w:rFonts w:ascii="Segoe UI" w:eastAsia="Times New Roman" w:hAnsi="Segoe UI" w:cs="Segoe UI"/>
          <w:color w:val="202020"/>
          <w:sz w:val="18"/>
          <w:lang w:eastAsia="it-IT"/>
        </w:rPr>
        <w:t>Tecniche e metodi di controllo dell'igiene del processo (diagrammi di flusso: ricevimento, stoccaggio, preparazione, cottura, conservazione a freddo e a caldo, riscaldamento, raffreddamento, etc.)</w:t>
      </w:r>
      <w:r w:rsidRPr="00DE07FD">
        <w:rPr>
          <w:rFonts w:ascii="Segoe UI" w:eastAsia="Times New Roman" w:hAnsi="Segoe UI" w:cs="Segoe UI"/>
          <w:color w:val="202020"/>
          <w:sz w:val="18"/>
          <w:szCs w:val="18"/>
          <w:bdr w:val="dashed" w:sz="4" w:space="0" w:color="DFDFDF" w:frame="1"/>
          <w:shd w:val="clear" w:color="auto" w:fill="FFFFFF"/>
          <w:lang w:eastAsia="it-IT"/>
        </w:rPr>
        <w:br/>
      </w:r>
      <w:r w:rsidRPr="00DE07FD">
        <w:rPr>
          <w:rFonts w:ascii="Segoe UI" w:eastAsia="Times New Roman" w:hAnsi="Segoe UI" w:cs="Segoe UI"/>
          <w:color w:val="202020"/>
          <w:sz w:val="18"/>
          <w:lang w:eastAsia="it-IT"/>
        </w:rPr>
        <w:t>Tecniche e metodi di controllo qualità dei generi alimentari</w:t>
      </w:r>
    </w:p>
    <w:p w:rsidR="00DE07FD" w:rsidRDefault="00DE07FD" w:rsidP="00DE07FD">
      <w:pPr>
        <w:shd w:val="clear" w:color="auto" w:fill="FFFFFF"/>
        <w:spacing w:after="0" w:line="240" w:lineRule="auto"/>
        <w:rPr>
          <w:rFonts w:ascii="Segoe UI" w:eastAsia="Times New Roman" w:hAnsi="Segoe UI" w:cs="Segoe UI"/>
          <w:color w:val="262626"/>
          <w:sz w:val="18"/>
          <w:szCs w:val="18"/>
          <w:lang w:eastAsia="it-IT"/>
        </w:rPr>
      </w:pPr>
    </w:p>
    <w:p w:rsidR="00DE07FD" w:rsidRPr="00DE07FD" w:rsidRDefault="00DE07FD" w:rsidP="00DE07FD">
      <w:pPr>
        <w:shd w:val="clear" w:color="auto" w:fill="FFFFFF"/>
        <w:spacing w:after="0" w:line="240" w:lineRule="auto"/>
        <w:rPr>
          <w:rFonts w:ascii="Segoe UI" w:eastAsia="Times New Roman" w:hAnsi="Segoe UI" w:cs="Segoe UI"/>
          <w:color w:val="262626"/>
          <w:sz w:val="18"/>
          <w:szCs w:val="18"/>
          <w:lang w:eastAsia="it-IT"/>
        </w:rPr>
      </w:pPr>
      <w:r w:rsidRPr="00DE07FD">
        <w:rPr>
          <w:rFonts w:ascii="Segoe UI" w:eastAsia="Times New Roman" w:hAnsi="Segoe UI" w:cs="Segoe UI"/>
          <w:color w:val="262626"/>
          <w:sz w:val="18"/>
          <w:szCs w:val="18"/>
          <w:lang w:eastAsia="it-IT"/>
        </w:rPr>
        <w:t>Attestazione finale</w:t>
      </w:r>
    </w:p>
    <w:p w:rsidR="00DE07FD" w:rsidRPr="00DE07FD" w:rsidRDefault="00DE07FD" w:rsidP="00DE07FD">
      <w:pPr>
        <w:shd w:val="clear" w:color="auto" w:fill="FFFFFF"/>
        <w:spacing w:after="0" w:line="240" w:lineRule="auto"/>
        <w:rPr>
          <w:rFonts w:ascii="Segoe UI" w:eastAsia="Times New Roman" w:hAnsi="Segoe UI" w:cs="Segoe UI"/>
          <w:color w:val="262626"/>
          <w:sz w:val="18"/>
          <w:szCs w:val="18"/>
          <w:lang w:eastAsia="it-IT"/>
        </w:rPr>
      </w:pPr>
      <w:r w:rsidRPr="00DE07FD">
        <w:rPr>
          <w:rFonts w:ascii="Segoe UI" w:eastAsia="Times New Roman" w:hAnsi="Segoe UI" w:cs="Segoe UI"/>
          <w:color w:val="202020"/>
          <w:sz w:val="18"/>
          <w:lang w:eastAsia="it-IT"/>
        </w:rPr>
        <w:t>Dichiarazione degli apprendimenti</w:t>
      </w:r>
    </w:p>
    <w:p w:rsidR="00DE07FD" w:rsidRDefault="00DE07FD" w:rsidP="00DE07FD">
      <w:pPr>
        <w:shd w:val="clear" w:color="auto" w:fill="FFFFFF"/>
        <w:spacing w:after="0" w:line="240" w:lineRule="auto"/>
        <w:jc w:val="right"/>
        <w:rPr>
          <w:rFonts w:ascii="Segoe UI" w:eastAsia="Times New Roman" w:hAnsi="Segoe UI" w:cs="Segoe UI"/>
          <w:color w:val="262626"/>
          <w:sz w:val="18"/>
          <w:szCs w:val="18"/>
          <w:lang w:eastAsia="it-IT"/>
        </w:rPr>
      </w:pPr>
    </w:p>
    <w:p w:rsidR="00DE07FD" w:rsidRPr="00DE07FD" w:rsidRDefault="00DE07FD" w:rsidP="00DE07FD">
      <w:pPr>
        <w:shd w:val="clear" w:color="auto" w:fill="FFFFFF"/>
        <w:spacing w:after="0" w:line="240" w:lineRule="auto"/>
        <w:rPr>
          <w:rFonts w:ascii="Segoe UI" w:eastAsia="Times New Roman" w:hAnsi="Segoe UI" w:cs="Segoe UI"/>
          <w:color w:val="262626"/>
          <w:sz w:val="18"/>
          <w:szCs w:val="18"/>
          <w:lang w:eastAsia="it-IT"/>
        </w:rPr>
      </w:pPr>
      <w:r w:rsidRPr="00DE07FD">
        <w:rPr>
          <w:rFonts w:ascii="Segoe UI" w:eastAsia="Times New Roman" w:hAnsi="Segoe UI" w:cs="Segoe UI"/>
          <w:color w:val="262626"/>
          <w:sz w:val="18"/>
          <w:szCs w:val="18"/>
          <w:lang w:eastAsia="it-IT"/>
        </w:rPr>
        <w:t>Modalità Valutazione Finale degli Apprendimenti</w:t>
      </w:r>
    </w:p>
    <w:p w:rsidR="00DE07FD" w:rsidRPr="00DE07FD" w:rsidRDefault="00DE07FD" w:rsidP="00DE07FD">
      <w:pPr>
        <w:shd w:val="clear" w:color="auto" w:fill="FFFFFF"/>
        <w:spacing w:after="0" w:line="240" w:lineRule="auto"/>
        <w:rPr>
          <w:rFonts w:ascii="Segoe UI" w:eastAsia="Times New Roman" w:hAnsi="Segoe UI" w:cs="Segoe UI"/>
          <w:color w:val="262626"/>
          <w:sz w:val="18"/>
          <w:szCs w:val="18"/>
          <w:lang w:eastAsia="it-IT"/>
        </w:rPr>
      </w:pPr>
      <w:r w:rsidRPr="00DE07FD">
        <w:rPr>
          <w:rFonts w:ascii="Segoe UI" w:eastAsia="Times New Roman" w:hAnsi="Segoe UI" w:cs="Segoe UI"/>
          <w:color w:val="202020"/>
          <w:sz w:val="18"/>
          <w:lang w:eastAsia="it-IT"/>
        </w:rPr>
        <w:t>prova scritta, pratica e orale</w:t>
      </w:r>
    </w:p>
    <w:p w:rsidR="00DE07FD" w:rsidRDefault="00DE07FD" w:rsidP="00DE07FD">
      <w:pPr>
        <w:shd w:val="clear" w:color="auto" w:fill="FFFFFF"/>
        <w:spacing w:after="0" w:line="240" w:lineRule="auto"/>
        <w:jc w:val="right"/>
        <w:rPr>
          <w:rFonts w:ascii="Segoe UI" w:eastAsia="Times New Roman" w:hAnsi="Segoe UI" w:cs="Segoe UI"/>
          <w:color w:val="262626"/>
          <w:sz w:val="18"/>
          <w:szCs w:val="18"/>
          <w:lang w:eastAsia="it-IT"/>
        </w:rPr>
      </w:pPr>
    </w:p>
    <w:p w:rsidR="00DE07FD" w:rsidRPr="00DE07FD" w:rsidRDefault="00DE07FD" w:rsidP="00DE07FD">
      <w:pPr>
        <w:shd w:val="clear" w:color="auto" w:fill="FFFFFF"/>
        <w:spacing w:after="0" w:line="240" w:lineRule="auto"/>
        <w:rPr>
          <w:rFonts w:ascii="Segoe UI" w:eastAsia="Times New Roman" w:hAnsi="Segoe UI" w:cs="Segoe UI"/>
          <w:color w:val="262626"/>
          <w:sz w:val="18"/>
          <w:szCs w:val="18"/>
          <w:lang w:eastAsia="it-IT"/>
        </w:rPr>
      </w:pPr>
      <w:r w:rsidRPr="00DE07FD">
        <w:rPr>
          <w:rFonts w:ascii="Segoe UI" w:eastAsia="Times New Roman" w:hAnsi="Segoe UI" w:cs="Segoe UI"/>
          <w:color w:val="262626"/>
          <w:sz w:val="18"/>
          <w:szCs w:val="18"/>
          <w:lang w:eastAsia="it-IT"/>
        </w:rPr>
        <w:t>Fabbisogno Occupazionale</w:t>
      </w:r>
    </w:p>
    <w:p w:rsidR="00DE07FD" w:rsidRPr="00DE07FD" w:rsidRDefault="00DE07FD" w:rsidP="00DE07FD">
      <w:pPr>
        <w:shd w:val="clear" w:color="auto" w:fill="FFFFFF"/>
        <w:spacing w:after="0" w:line="240" w:lineRule="auto"/>
        <w:rPr>
          <w:rFonts w:ascii="Segoe UI" w:eastAsia="Times New Roman" w:hAnsi="Segoe UI" w:cs="Segoe UI"/>
          <w:color w:val="262626"/>
          <w:sz w:val="18"/>
          <w:szCs w:val="18"/>
          <w:lang w:eastAsia="it-IT"/>
        </w:rPr>
      </w:pPr>
      <w:r w:rsidRPr="00DE07FD">
        <w:rPr>
          <w:rFonts w:ascii="Segoe UI" w:eastAsia="Times New Roman" w:hAnsi="Segoe UI" w:cs="Segoe UI"/>
          <w:color w:val="202020"/>
          <w:sz w:val="18"/>
          <w:lang w:eastAsia="it-IT"/>
        </w:rPr>
        <w:t xml:space="preserve">I processi di riorganizzazione delle attività produttive indotti dalla crescita economica tuttora in corso, stanno determinando un marcato cambiamento nella domanda di lavoro, non solo in termini quantitativi ma anche in termini qualitativi, ovvero con riferimento alle caratteristiche e alle skill delle figure professionali richieste. Diventa quindi sempre più importante disporre di strumenti previsionali che possano consentire di anticipare e interpretare le tendenze del </w:t>
      </w:r>
      <w:r w:rsidRPr="00DE07FD">
        <w:rPr>
          <w:rFonts w:ascii="Segoe UI" w:eastAsia="Times New Roman" w:hAnsi="Segoe UI" w:cs="Segoe UI"/>
          <w:color w:val="202020"/>
          <w:sz w:val="18"/>
          <w:lang w:eastAsia="it-IT"/>
        </w:rPr>
        <w:lastRenderedPageBreak/>
        <w:t>mercato del lavoro, con l'obiettivo di aumentare l'occupazione e di migliorare l'occupabilità dei lavoratori, programmando adeguatamente i percorsi formativi e fornendo nel contempo adeguati strumenti per la scelta di questi ultimi da parte delle persone, in primo luogo dei giovani. Tra questi la formazione propedeutica e professionalizzante, strumento essenziale per l'occupazione, capace di rispondere alle richieste del mercato del lavoro, capace di rafforzare le conoscenze e le competenze di coloro che si affacciano al mondo lavorativo.</w:t>
      </w:r>
    </w:p>
    <w:p w:rsidR="00DE07FD" w:rsidRDefault="00DE07FD"/>
    <w:sectPr w:rsidR="00DE07FD"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E07FD"/>
    <w:rsid w:val="00953E8E"/>
    <w:rsid w:val="00DE07FD"/>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DE07FD"/>
  </w:style>
</w:styles>
</file>

<file path=word/webSettings.xml><?xml version="1.0" encoding="utf-8"?>
<w:webSettings xmlns:r="http://schemas.openxmlformats.org/officeDocument/2006/relationships" xmlns:w="http://schemas.openxmlformats.org/wordprocessingml/2006/main">
  <w:divs>
    <w:div w:id="1536774532">
      <w:bodyDiv w:val="1"/>
      <w:marLeft w:val="0"/>
      <w:marRight w:val="0"/>
      <w:marTop w:val="0"/>
      <w:marBottom w:val="0"/>
      <w:divBdr>
        <w:top w:val="none" w:sz="0" w:space="0" w:color="auto"/>
        <w:left w:val="none" w:sz="0" w:space="0" w:color="auto"/>
        <w:bottom w:val="none" w:sz="0" w:space="0" w:color="auto"/>
        <w:right w:val="none" w:sz="0" w:space="0" w:color="auto"/>
      </w:divBdr>
      <w:divsChild>
        <w:div w:id="1180008288">
          <w:marLeft w:val="-100"/>
          <w:marRight w:val="-100"/>
          <w:marTop w:val="0"/>
          <w:marBottom w:val="0"/>
          <w:divBdr>
            <w:top w:val="none" w:sz="0" w:space="0" w:color="auto"/>
            <w:left w:val="none" w:sz="0" w:space="0" w:color="auto"/>
            <w:bottom w:val="none" w:sz="0" w:space="0" w:color="auto"/>
            <w:right w:val="none" w:sz="0" w:space="0" w:color="auto"/>
          </w:divBdr>
          <w:divsChild>
            <w:div w:id="341472132">
              <w:marLeft w:val="0"/>
              <w:marRight w:val="0"/>
              <w:marTop w:val="0"/>
              <w:marBottom w:val="0"/>
              <w:divBdr>
                <w:top w:val="none" w:sz="0" w:space="0" w:color="auto"/>
                <w:left w:val="none" w:sz="0" w:space="0" w:color="auto"/>
                <w:bottom w:val="none" w:sz="0" w:space="0" w:color="auto"/>
                <w:right w:val="none" w:sz="0" w:space="0" w:color="auto"/>
              </w:divBdr>
              <w:divsChild>
                <w:div w:id="394014190">
                  <w:marLeft w:val="0"/>
                  <w:marRight w:val="0"/>
                  <w:marTop w:val="0"/>
                  <w:marBottom w:val="0"/>
                  <w:divBdr>
                    <w:top w:val="none" w:sz="0" w:space="0" w:color="auto"/>
                    <w:left w:val="none" w:sz="0" w:space="0" w:color="auto"/>
                    <w:bottom w:val="none" w:sz="0" w:space="0" w:color="auto"/>
                    <w:right w:val="none" w:sz="0" w:space="0" w:color="auto"/>
                  </w:divBdr>
                  <w:divsChild>
                    <w:div w:id="1569609965">
                      <w:marLeft w:val="0"/>
                      <w:marRight w:val="0"/>
                      <w:marTop w:val="0"/>
                      <w:marBottom w:val="0"/>
                      <w:divBdr>
                        <w:top w:val="none" w:sz="0" w:space="0" w:color="auto"/>
                        <w:left w:val="none" w:sz="0" w:space="0" w:color="auto"/>
                        <w:bottom w:val="none" w:sz="0" w:space="0" w:color="auto"/>
                        <w:right w:val="none" w:sz="0" w:space="0" w:color="auto"/>
                      </w:divBdr>
                      <w:divsChild>
                        <w:div w:id="74272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4164">
              <w:marLeft w:val="0"/>
              <w:marRight w:val="0"/>
              <w:marTop w:val="0"/>
              <w:marBottom w:val="0"/>
              <w:divBdr>
                <w:top w:val="none" w:sz="0" w:space="0" w:color="auto"/>
                <w:left w:val="none" w:sz="0" w:space="0" w:color="auto"/>
                <w:bottom w:val="none" w:sz="0" w:space="0" w:color="auto"/>
                <w:right w:val="none" w:sz="0" w:space="0" w:color="auto"/>
              </w:divBdr>
              <w:divsChild>
                <w:div w:id="1058286971">
                  <w:marLeft w:val="0"/>
                  <w:marRight w:val="0"/>
                  <w:marTop w:val="0"/>
                  <w:marBottom w:val="0"/>
                  <w:divBdr>
                    <w:top w:val="none" w:sz="0" w:space="0" w:color="auto"/>
                    <w:left w:val="none" w:sz="0" w:space="0" w:color="auto"/>
                    <w:bottom w:val="none" w:sz="0" w:space="0" w:color="auto"/>
                    <w:right w:val="none" w:sz="0" w:space="0" w:color="auto"/>
                  </w:divBdr>
                  <w:divsChild>
                    <w:div w:id="46341941">
                      <w:marLeft w:val="0"/>
                      <w:marRight w:val="0"/>
                      <w:marTop w:val="0"/>
                      <w:marBottom w:val="0"/>
                      <w:divBdr>
                        <w:top w:val="none" w:sz="0" w:space="0" w:color="auto"/>
                        <w:left w:val="none" w:sz="0" w:space="0" w:color="auto"/>
                        <w:bottom w:val="none" w:sz="0" w:space="0" w:color="auto"/>
                        <w:right w:val="none" w:sz="0" w:space="0" w:color="auto"/>
                      </w:divBdr>
                      <w:divsChild>
                        <w:div w:id="11759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97045">
              <w:marLeft w:val="0"/>
              <w:marRight w:val="0"/>
              <w:marTop w:val="0"/>
              <w:marBottom w:val="0"/>
              <w:divBdr>
                <w:top w:val="none" w:sz="0" w:space="0" w:color="auto"/>
                <w:left w:val="none" w:sz="0" w:space="0" w:color="auto"/>
                <w:bottom w:val="none" w:sz="0" w:space="0" w:color="auto"/>
                <w:right w:val="none" w:sz="0" w:space="0" w:color="auto"/>
              </w:divBdr>
              <w:divsChild>
                <w:div w:id="603810485">
                  <w:marLeft w:val="0"/>
                  <w:marRight w:val="0"/>
                  <w:marTop w:val="0"/>
                  <w:marBottom w:val="0"/>
                  <w:divBdr>
                    <w:top w:val="none" w:sz="0" w:space="0" w:color="auto"/>
                    <w:left w:val="none" w:sz="0" w:space="0" w:color="auto"/>
                    <w:bottom w:val="none" w:sz="0" w:space="0" w:color="auto"/>
                    <w:right w:val="none" w:sz="0" w:space="0" w:color="auto"/>
                  </w:divBdr>
                  <w:divsChild>
                    <w:div w:id="1743864614">
                      <w:marLeft w:val="0"/>
                      <w:marRight w:val="0"/>
                      <w:marTop w:val="0"/>
                      <w:marBottom w:val="0"/>
                      <w:divBdr>
                        <w:top w:val="none" w:sz="0" w:space="0" w:color="auto"/>
                        <w:left w:val="none" w:sz="0" w:space="0" w:color="auto"/>
                        <w:bottom w:val="none" w:sz="0" w:space="0" w:color="auto"/>
                        <w:right w:val="none" w:sz="0" w:space="0" w:color="auto"/>
                      </w:divBdr>
                      <w:divsChild>
                        <w:div w:id="6080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80303">
              <w:marLeft w:val="0"/>
              <w:marRight w:val="0"/>
              <w:marTop w:val="0"/>
              <w:marBottom w:val="0"/>
              <w:divBdr>
                <w:top w:val="none" w:sz="0" w:space="0" w:color="auto"/>
                <w:left w:val="none" w:sz="0" w:space="0" w:color="auto"/>
                <w:bottom w:val="none" w:sz="0" w:space="0" w:color="auto"/>
                <w:right w:val="none" w:sz="0" w:space="0" w:color="auto"/>
              </w:divBdr>
              <w:divsChild>
                <w:div w:id="385955175">
                  <w:marLeft w:val="0"/>
                  <w:marRight w:val="0"/>
                  <w:marTop w:val="0"/>
                  <w:marBottom w:val="0"/>
                  <w:divBdr>
                    <w:top w:val="none" w:sz="0" w:space="0" w:color="auto"/>
                    <w:left w:val="none" w:sz="0" w:space="0" w:color="auto"/>
                    <w:bottom w:val="none" w:sz="0" w:space="0" w:color="auto"/>
                    <w:right w:val="none" w:sz="0" w:space="0" w:color="auto"/>
                  </w:divBdr>
                  <w:divsChild>
                    <w:div w:id="664014019">
                      <w:marLeft w:val="0"/>
                      <w:marRight w:val="0"/>
                      <w:marTop w:val="0"/>
                      <w:marBottom w:val="0"/>
                      <w:divBdr>
                        <w:top w:val="none" w:sz="0" w:space="0" w:color="auto"/>
                        <w:left w:val="none" w:sz="0" w:space="0" w:color="auto"/>
                        <w:bottom w:val="none" w:sz="0" w:space="0" w:color="auto"/>
                        <w:right w:val="none" w:sz="0" w:space="0" w:color="auto"/>
                      </w:divBdr>
                      <w:divsChild>
                        <w:div w:id="188320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16189">
          <w:marLeft w:val="-100"/>
          <w:marRight w:val="-100"/>
          <w:marTop w:val="0"/>
          <w:marBottom w:val="0"/>
          <w:divBdr>
            <w:top w:val="none" w:sz="0" w:space="0" w:color="auto"/>
            <w:left w:val="none" w:sz="0" w:space="0" w:color="auto"/>
            <w:bottom w:val="none" w:sz="0" w:space="0" w:color="auto"/>
            <w:right w:val="none" w:sz="0" w:space="0" w:color="auto"/>
          </w:divBdr>
          <w:divsChild>
            <w:div w:id="356350622">
              <w:marLeft w:val="0"/>
              <w:marRight w:val="0"/>
              <w:marTop w:val="0"/>
              <w:marBottom w:val="0"/>
              <w:divBdr>
                <w:top w:val="none" w:sz="0" w:space="0" w:color="auto"/>
                <w:left w:val="none" w:sz="0" w:space="0" w:color="auto"/>
                <w:bottom w:val="none" w:sz="0" w:space="0" w:color="auto"/>
                <w:right w:val="none" w:sz="0" w:space="0" w:color="auto"/>
              </w:divBdr>
              <w:divsChild>
                <w:div w:id="1398358778">
                  <w:marLeft w:val="0"/>
                  <w:marRight w:val="0"/>
                  <w:marTop w:val="0"/>
                  <w:marBottom w:val="0"/>
                  <w:divBdr>
                    <w:top w:val="none" w:sz="0" w:space="0" w:color="auto"/>
                    <w:left w:val="none" w:sz="0" w:space="0" w:color="auto"/>
                    <w:bottom w:val="none" w:sz="0" w:space="0" w:color="auto"/>
                    <w:right w:val="none" w:sz="0" w:space="0" w:color="auto"/>
                  </w:divBdr>
                  <w:divsChild>
                    <w:div w:id="1912765054">
                      <w:marLeft w:val="0"/>
                      <w:marRight w:val="0"/>
                      <w:marTop w:val="0"/>
                      <w:marBottom w:val="0"/>
                      <w:divBdr>
                        <w:top w:val="none" w:sz="0" w:space="0" w:color="auto"/>
                        <w:left w:val="none" w:sz="0" w:space="0" w:color="auto"/>
                        <w:bottom w:val="none" w:sz="0" w:space="0" w:color="auto"/>
                        <w:right w:val="none" w:sz="0" w:space="0" w:color="auto"/>
                      </w:divBdr>
                      <w:divsChild>
                        <w:div w:id="7505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36376">
          <w:marLeft w:val="-100"/>
          <w:marRight w:val="-100"/>
          <w:marTop w:val="0"/>
          <w:marBottom w:val="0"/>
          <w:divBdr>
            <w:top w:val="none" w:sz="0" w:space="0" w:color="auto"/>
            <w:left w:val="none" w:sz="0" w:space="0" w:color="auto"/>
            <w:bottom w:val="none" w:sz="0" w:space="0" w:color="auto"/>
            <w:right w:val="none" w:sz="0" w:space="0" w:color="auto"/>
          </w:divBdr>
          <w:divsChild>
            <w:div w:id="1264917180">
              <w:marLeft w:val="0"/>
              <w:marRight w:val="0"/>
              <w:marTop w:val="0"/>
              <w:marBottom w:val="0"/>
              <w:divBdr>
                <w:top w:val="none" w:sz="0" w:space="0" w:color="auto"/>
                <w:left w:val="none" w:sz="0" w:space="0" w:color="auto"/>
                <w:bottom w:val="none" w:sz="0" w:space="0" w:color="auto"/>
                <w:right w:val="none" w:sz="0" w:space="0" w:color="auto"/>
              </w:divBdr>
              <w:divsChild>
                <w:div w:id="725689915">
                  <w:marLeft w:val="0"/>
                  <w:marRight w:val="0"/>
                  <w:marTop w:val="0"/>
                  <w:marBottom w:val="0"/>
                  <w:divBdr>
                    <w:top w:val="none" w:sz="0" w:space="0" w:color="auto"/>
                    <w:left w:val="none" w:sz="0" w:space="0" w:color="auto"/>
                    <w:bottom w:val="none" w:sz="0" w:space="0" w:color="auto"/>
                    <w:right w:val="none" w:sz="0" w:space="0" w:color="auto"/>
                  </w:divBdr>
                  <w:divsChild>
                    <w:div w:id="1758092159">
                      <w:marLeft w:val="0"/>
                      <w:marRight w:val="0"/>
                      <w:marTop w:val="0"/>
                      <w:marBottom w:val="0"/>
                      <w:divBdr>
                        <w:top w:val="none" w:sz="0" w:space="0" w:color="auto"/>
                        <w:left w:val="none" w:sz="0" w:space="0" w:color="auto"/>
                        <w:bottom w:val="none" w:sz="0" w:space="0" w:color="auto"/>
                        <w:right w:val="none" w:sz="0" w:space="0" w:color="auto"/>
                      </w:divBdr>
                      <w:divsChild>
                        <w:div w:id="5246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303166">
          <w:marLeft w:val="-100"/>
          <w:marRight w:val="-100"/>
          <w:marTop w:val="0"/>
          <w:marBottom w:val="0"/>
          <w:divBdr>
            <w:top w:val="none" w:sz="0" w:space="0" w:color="auto"/>
            <w:left w:val="none" w:sz="0" w:space="0" w:color="auto"/>
            <w:bottom w:val="none" w:sz="0" w:space="0" w:color="auto"/>
            <w:right w:val="none" w:sz="0" w:space="0" w:color="auto"/>
          </w:divBdr>
          <w:divsChild>
            <w:div w:id="624046419">
              <w:marLeft w:val="0"/>
              <w:marRight w:val="0"/>
              <w:marTop w:val="0"/>
              <w:marBottom w:val="0"/>
              <w:divBdr>
                <w:top w:val="none" w:sz="0" w:space="0" w:color="auto"/>
                <w:left w:val="none" w:sz="0" w:space="0" w:color="auto"/>
                <w:bottom w:val="none" w:sz="0" w:space="0" w:color="auto"/>
                <w:right w:val="none" w:sz="0" w:space="0" w:color="auto"/>
              </w:divBdr>
              <w:divsChild>
                <w:div w:id="2116558257">
                  <w:marLeft w:val="0"/>
                  <w:marRight w:val="0"/>
                  <w:marTop w:val="0"/>
                  <w:marBottom w:val="0"/>
                  <w:divBdr>
                    <w:top w:val="none" w:sz="0" w:space="0" w:color="auto"/>
                    <w:left w:val="none" w:sz="0" w:space="0" w:color="auto"/>
                    <w:bottom w:val="none" w:sz="0" w:space="0" w:color="auto"/>
                    <w:right w:val="none" w:sz="0" w:space="0" w:color="auto"/>
                  </w:divBdr>
                  <w:divsChild>
                    <w:div w:id="981233201">
                      <w:marLeft w:val="0"/>
                      <w:marRight w:val="0"/>
                      <w:marTop w:val="0"/>
                      <w:marBottom w:val="0"/>
                      <w:divBdr>
                        <w:top w:val="none" w:sz="0" w:space="0" w:color="auto"/>
                        <w:left w:val="none" w:sz="0" w:space="0" w:color="auto"/>
                        <w:bottom w:val="none" w:sz="0" w:space="0" w:color="auto"/>
                        <w:right w:val="none" w:sz="0" w:space="0" w:color="auto"/>
                      </w:divBdr>
                      <w:divsChild>
                        <w:div w:id="16606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02033">
          <w:marLeft w:val="-100"/>
          <w:marRight w:val="-100"/>
          <w:marTop w:val="0"/>
          <w:marBottom w:val="0"/>
          <w:divBdr>
            <w:top w:val="none" w:sz="0" w:space="0" w:color="auto"/>
            <w:left w:val="none" w:sz="0" w:space="0" w:color="auto"/>
            <w:bottom w:val="none" w:sz="0" w:space="0" w:color="auto"/>
            <w:right w:val="none" w:sz="0" w:space="0" w:color="auto"/>
          </w:divBdr>
          <w:divsChild>
            <w:div w:id="1720742403">
              <w:marLeft w:val="0"/>
              <w:marRight w:val="0"/>
              <w:marTop w:val="0"/>
              <w:marBottom w:val="0"/>
              <w:divBdr>
                <w:top w:val="none" w:sz="0" w:space="0" w:color="auto"/>
                <w:left w:val="none" w:sz="0" w:space="0" w:color="auto"/>
                <w:bottom w:val="none" w:sz="0" w:space="0" w:color="auto"/>
                <w:right w:val="none" w:sz="0" w:space="0" w:color="auto"/>
              </w:divBdr>
              <w:divsChild>
                <w:div w:id="2053068131">
                  <w:marLeft w:val="0"/>
                  <w:marRight w:val="0"/>
                  <w:marTop w:val="0"/>
                  <w:marBottom w:val="0"/>
                  <w:divBdr>
                    <w:top w:val="none" w:sz="0" w:space="0" w:color="auto"/>
                    <w:left w:val="none" w:sz="0" w:space="0" w:color="auto"/>
                    <w:bottom w:val="none" w:sz="0" w:space="0" w:color="auto"/>
                    <w:right w:val="none" w:sz="0" w:space="0" w:color="auto"/>
                  </w:divBdr>
                  <w:divsChild>
                    <w:div w:id="1539007481">
                      <w:marLeft w:val="0"/>
                      <w:marRight w:val="0"/>
                      <w:marTop w:val="0"/>
                      <w:marBottom w:val="0"/>
                      <w:divBdr>
                        <w:top w:val="none" w:sz="0" w:space="0" w:color="auto"/>
                        <w:left w:val="none" w:sz="0" w:space="0" w:color="auto"/>
                        <w:bottom w:val="none" w:sz="0" w:space="0" w:color="auto"/>
                        <w:right w:val="none" w:sz="0" w:space="0" w:color="auto"/>
                      </w:divBdr>
                      <w:divsChild>
                        <w:div w:id="1516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552024">
          <w:marLeft w:val="-100"/>
          <w:marRight w:val="-100"/>
          <w:marTop w:val="0"/>
          <w:marBottom w:val="0"/>
          <w:divBdr>
            <w:top w:val="none" w:sz="0" w:space="0" w:color="auto"/>
            <w:left w:val="none" w:sz="0" w:space="0" w:color="auto"/>
            <w:bottom w:val="none" w:sz="0" w:space="0" w:color="auto"/>
            <w:right w:val="none" w:sz="0" w:space="0" w:color="auto"/>
          </w:divBdr>
          <w:divsChild>
            <w:div w:id="2083869751">
              <w:marLeft w:val="0"/>
              <w:marRight w:val="0"/>
              <w:marTop w:val="0"/>
              <w:marBottom w:val="0"/>
              <w:divBdr>
                <w:top w:val="none" w:sz="0" w:space="0" w:color="auto"/>
                <w:left w:val="none" w:sz="0" w:space="0" w:color="auto"/>
                <w:bottom w:val="none" w:sz="0" w:space="0" w:color="auto"/>
                <w:right w:val="none" w:sz="0" w:space="0" w:color="auto"/>
              </w:divBdr>
              <w:divsChild>
                <w:div w:id="100496015">
                  <w:marLeft w:val="0"/>
                  <w:marRight w:val="0"/>
                  <w:marTop w:val="0"/>
                  <w:marBottom w:val="0"/>
                  <w:divBdr>
                    <w:top w:val="none" w:sz="0" w:space="0" w:color="auto"/>
                    <w:left w:val="none" w:sz="0" w:space="0" w:color="auto"/>
                    <w:bottom w:val="none" w:sz="0" w:space="0" w:color="auto"/>
                    <w:right w:val="none" w:sz="0" w:space="0" w:color="auto"/>
                  </w:divBdr>
                  <w:divsChild>
                    <w:div w:id="1354259756">
                      <w:marLeft w:val="0"/>
                      <w:marRight w:val="0"/>
                      <w:marTop w:val="0"/>
                      <w:marBottom w:val="0"/>
                      <w:divBdr>
                        <w:top w:val="none" w:sz="0" w:space="0" w:color="auto"/>
                        <w:left w:val="none" w:sz="0" w:space="0" w:color="auto"/>
                        <w:bottom w:val="none" w:sz="0" w:space="0" w:color="auto"/>
                        <w:right w:val="none" w:sz="0" w:space="0" w:color="auto"/>
                      </w:divBdr>
                      <w:divsChild>
                        <w:div w:id="11859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2022-07-08T10:55:00Z</dcterms:created>
  <dcterms:modified xsi:type="dcterms:W3CDTF">2022-07-08T10:57:00Z</dcterms:modified>
</cp:coreProperties>
</file>