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2F486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Assistenza domiciliare alla persona</w:t>
      </w:r>
    </w:p>
    <w:p w:rsidR="002F4864" w:rsidRDefault="002F486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2F4864" w:rsidRDefault="002F4864" w:rsidP="002F486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160</w:t>
      </w:r>
    </w:p>
    <w:p w:rsidR="002F4864" w:rsidRDefault="002F4864" w:rsidP="002F486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40</w:t>
      </w:r>
    </w:p>
    <w:p w:rsid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Multimediale</w:t>
      </w:r>
    </w:p>
    <w:p w:rsid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428 - operatore/operatrice per le attività di assistenza familiare</w:t>
      </w:r>
    </w:p>
    <w:p w:rsidR="002F4864" w:rsidRDefault="002F4864" w:rsidP="002F486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UC 1870 PRIMARIA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UC 1872 PRIMARIA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UC 1872 NON PRIMARIA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sarà strutturato in modo tale da consentire l'alternanza tra teoria e pratica.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Struttura del percorso: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Teoria: 100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Pratica: 100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CONTENUTI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Assistenza alla persona nella attività della vita quotidiana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Elementi di base per la gestione della comunicazione e della conflittualità allo scopo di garantire un'appropriata relazione con l'assistito e le sue problematiche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Elementi di primo soccorso, sicurezza e prevenzione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Nozioni base di psicologia e tecniche di ascolto per stabilire un'efficace comunicazione e relazione con la persona assistita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Nozioni elementari su patologie e relative sintomatologie allo scopo di monitorare le condizioni generali dell'assistito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Nozioni generali di igiene della persona al fine di garantire un adeguato stato di benessere e pulizia dell'assistito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Procedure e tecniche standard per dispensare cure igieniche allo scopo di garantire un appropriato livello assistenziale di base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Tecniche e modalità per la movimentazione della persona parzialmente autonoma o inferma, funzionali a evitare danni e/o infortuni all'utente e allo stesso addetto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Intervento di supporto nelle attività domestiche e igienico sanitarie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Caratteristiche e modalità di conservazione dei prodotti alimentari per assicurare la qualità organolettica e nutrizionale degli alimenti somministrati all'assistito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Caratteristiche generali e di utilizzo di prodotti per la pulizia di ambienti, arredi, stoviglie, elettrodomestici al fine di garantire un appropriato impiego del materiale e della strumentazione necessaria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Modalità di lavaggio e stiratura dei capi di abbigliamento per evitare di danneggiarli o di danneggiare i tessuti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Norme generali di utilizzo degli elettrodomestici e di sicurezza domestica per evitare incidenti ed infortuni all'assistito e a se stessi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Nozioni di base di cucina e dietetica per gestire in maniera corretta e sicura la preparazione dei pasti e la somministrazione all'assistito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Principi fondamentali di igiene alimentare per gestire correttamente la preparazione dei pasti e garantire un'alimentazione sicura e protetta all'assistito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Principi fondamentali per l'approvvigionamento domestico al fine di consentire una gestione ottimale della spesa ed evitare inutili sprechi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Semplici procedure per la prevenzione di incidenti domestici per evitare di incorrere in infortuni e/ recare danni a terzi nel contesto domiciliare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Strumenti e modalità per il dosaggio degli alimenti per garantire appropriate quantità e qualità dei piatti somministrati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lastRenderedPageBreak/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Collaborazione alle attività di assistenza socio sanitaria all'utente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' Condizioni di rischio comuni e sindromi da prolungato allettamento e immobilizzazione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' Elementi di base delle principali malattie dell'anziano e della loro evoluzione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' Infezioni, malattie da infezioni e fattori di rischio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2F4864" w:rsidRDefault="002F4864" w:rsidP="002F486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definizione dei saperi (conoscenze, abilità, comportamenti, competenze) acquisiti in coerenza con gli obiettivi formativi;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grado complessivo di professionalità acquisito rispetto agli standard previsti dal progetto formativo e rilevati in base all'analisi dell'attuale mercato del lavoro e delle sue prospettive future;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individuazione della capacità di riproducibilità/trasferibilità delle competenze in situazioni diverse e/o in adeguamento alle evoluzioni tecnologiche, organizzative e di scenario prevedibili per il futuro;.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1. prove scritte, condotte con l'ausilio di strumenti tradizionali e integrati, quali un elaborato scritto e/o test a risposta multipla (per la verifica di capacità di tipo conoscitivo/interpretativo),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2. un colloquio individuale (per la verifica delle capacità espressive e comunicative, oltre che delle conoscenze professionali)</w:t>
      </w:r>
      <w:r w:rsidRPr="002F486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2F4864" w:rsidRPr="002F4864" w:rsidRDefault="002F4864" w:rsidP="002F48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F4864">
        <w:rPr>
          <w:rFonts w:ascii="Segoe UI" w:eastAsia="Times New Roman" w:hAnsi="Segoe UI" w:cs="Segoe UI"/>
          <w:color w:val="202020"/>
          <w:sz w:val="18"/>
          <w:lang w:eastAsia="it-IT"/>
        </w:rPr>
        <w:t>Le competenze in uscita sono fortemente richieste dal mercato soprattutto a causa dell'allungamento della vita e della presenza, sempre più corposa, di anziani non sempre autosufficienti.</w:t>
      </w:r>
    </w:p>
    <w:p w:rsidR="002F4864" w:rsidRDefault="002F4864"/>
    <w:sectPr w:rsidR="002F4864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F4864"/>
    <w:rsid w:val="002F4864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2F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40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24675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038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84152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1819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3581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2022-07-07T15:49:00Z</dcterms:created>
  <dcterms:modified xsi:type="dcterms:W3CDTF">2022-07-07T15:52:00Z</dcterms:modified>
</cp:coreProperties>
</file>