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280BBA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3 - Assistenza Domiciliare</w:t>
      </w:r>
    </w:p>
    <w:p w:rsidR="00280BBA" w:rsidRDefault="00280BBA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280BBA" w:rsidRPr="00280BBA" w:rsidRDefault="00280BBA" w:rsidP="00280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280BBA" w:rsidRDefault="00280BBA" w:rsidP="00280BB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280BBA" w:rsidRPr="00280BBA" w:rsidRDefault="00280BBA" w:rsidP="00280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80BBA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280BBA" w:rsidRPr="00280BBA" w:rsidRDefault="00280BBA" w:rsidP="00280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</w:p>
    <w:p w:rsidR="00280BBA" w:rsidRDefault="00280BBA" w:rsidP="00280BB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280BBA" w:rsidRPr="00280BBA" w:rsidRDefault="00280BBA" w:rsidP="00280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280BBA" w:rsidRPr="00280BBA" w:rsidRDefault="00280BBA" w:rsidP="00280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80BBA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280BBA" w:rsidRPr="00280BBA" w:rsidRDefault="00280BBA" w:rsidP="00280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428 - operatore/operatrice per le attività di assistenza familiare</w:t>
      </w:r>
    </w:p>
    <w:p w:rsidR="00280BBA" w:rsidRDefault="00280BBA" w:rsidP="00280BB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280BBA" w:rsidRPr="00280BBA" w:rsidRDefault="00280BBA" w:rsidP="00280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80BBA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280BBA" w:rsidRPr="00280BBA" w:rsidRDefault="00280BBA" w:rsidP="00280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Assistenza alla persona nella attività della vita quotidiana (UC 1870)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' elementi di base per la gestione della comunicazione e della conflittualità allo scopo di garantire un'appropriata relazione con l'assistito e le sue problematiche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' elementi di primo soccorso, sicurezza e prevenzione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' nozioni base di psicologia e tecniche di ascolto per stabilire un'efficace comunicazione e relazione con la persona assistita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' nozioni elementari su patologie e relative sintomatologie allo scopo di monitorare le condizioni generali dell'assistito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' nozioni generali di igiene della persona al fine di garantire un adeguato stato di benessere e pulizia dell'assistito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' procedure e tecniche standard per dispensare cure igieniche allo scopo di garantire un appropriato livello assistenziale di base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' tecniche e modalità per la movimentazione della persona parzialmente autonoma o inferma, funzionali a evitare danni e/o infortuni all'utente e allo stesso addetto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Intervento di supporto nelle attività domestiche e igienico sanitarie (UC 1872)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' caratteristiche e modalità di conservazione dei prodotti alimentari per assicurare la qualità organolettica e nutrizionale degli alimenti somministrati all'assistito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' caratteristiche generali e di utilizzo di prodotti per la pulizia di ambienti, arredi, stoviglie, elettrodomestici al fine di garantire un appropriato impiego del materiale e della strumentazione necessaria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' modalità di lavaggio e stiratura dei capi di abbigliamento per evitare di danneggiarli o di danneggiare i tessuti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' norme generali di utilizzo degli elettrodomestici e di sicurezza domestica per evitare incidenti ed infortuni all'assistito e a se stessi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' nozioni di base di cucina e dietetica per gestire in maniera corretta e sicura la preparazione dei pasti e la somministrazione all'assistito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' principi fondamentali di igiene alimentare per gestire correttamente la preparazione dei pasti e garantire un'alimentazione sicura e protetta all'assistito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' principi fondamentali per l'approvvigionamento domestico al fine di consentire una gestione ottimale della spesa ed evitare inutili sprechi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' semplici procedure per la prevenzione di incidenti domestici per evitare di incorrere in infortuni e/ recare danni a terzi nel contesto domiciliare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' strumenti e modalità per il dosaggio degli alimenti per garantire appropriate quantità e qualità dei piatti somministrati</w:t>
      </w:r>
    </w:p>
    <w:p w:rsidR="00280BBA" w:rsidRDefault="00280BBA" w:rsidP="00280BB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280BBA" w:rsidRPr="00280BBA" w:rsidRDefault="00280BBA" w:rsidP="00280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80BBA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280BBA" w:rsidRPr="00280BBA" w:rsidRDefault="00280BBA" w:rsidP="00280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Dichiarazione degli apprendimenti</w:t>
      </w:r>
    </w:p>
    <w:p w:rsidR="00280BBA" w:rsidRDefault="00280BBA" w:rsidP="00280BB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280BBA" w:rsidRPr="00280BBA" w:rsidRDefault="00280BBA" w:rsidP="00280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80BBA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280BBA" w:rsidRPr="00280BBA" w:rsidRDefault="00280BBA" w:rsidP="00280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Il Sistema di valutazione degli apprendimenti sarà orientato ad applicare parametri relativi a: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sym w:font="Symbol" w:char="F0A7"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 xml:space="preserve"> definizione dei saperi (conoscenze, abilità, comportamenti, competenze) acquisiti in coerenza con gli obiettivi formativi;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sym w:font="Symbol" w:char="F0A7"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 xml:space="preserve"> grado complessivo di professionalità acquisito rispetto agli standard previsti dal progetto formativo e rilevati in base all'analisi dell'attuale mercato del lavoro e delle sue prospettive future;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sym w:font="Symbol" w:char="F0A7"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 xml:space="preserve"> individuazione della capacità di riproducibilità/trasferibilità delle competenze in situazioni diverse e/o in adeguamento alle evoluzioni tecnologiche, organizzative e di scenario prevedibili per il futuro;.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Il sistema prevede l'impiego di strumenti diversi di valutazione e auto-valutazione dell'apprendimento somministrati e compilati anche per via telematica. A seconda dell'UF, le prove saranno organizzate attraverso interviste individuali, prove scritte, test di verifica con domande aperte, test di verifica con domande chiuse a scelta multipla, esercitazioni pratiche, valutazione degli elaborati prodotti.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La valutazione finale sarà condotta sulla base dei risultati di due gruppi di prove: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1. prove scritte, condotte con l'ausilio di strumenti tradizionali e integrati, quali un elaborato scritto e/o test a risposta multipla (per la verifica di capacità di tipo conoscitivo/interpretativo),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2. un colloquio individuale (per la verifica delle capacità espressive e comunicative, oltre che delle conoscenze professionali)</w:t>
      </w:r>
    </w:p>
    <w:p w:rsidR="00280BBA" w:rsidRDefault="00280BBA" w:rsidP="00280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280BBA" w:rsidRPr="00280BBA" w:rsidRDefault="00280BBA" w:rsidP="00280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80BBA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280BBA" w:rsidRPr="00280BBA" w:rsidRDefault="00280BBA" w:rsidP="00280B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Secondo uno studio dell'AREA POLITICHE PER LA PROMOZIONE DELLA SALUTE DELLE PERSONE E DELLE PARI OPPORTUNITÀ, Regione Puglia, quinquennio 2015-2020, lo scenario del settore per i prossimi anni è il seguente: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- la non autosufficienza dei servizi sociosanitari istituzionali determina un potenziamento dell'offerta domiciliare e dei servizi complementari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- le tecnologie di domotica sociale e di telemedicina favoriscono l'assistenza domiciliare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- gli assegni di cura e i buoni servizio per sostiene la domanda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di prestazioni domiciliari sociali e sociosanitarie di qualità a complemento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delle prestazioni sanitarie domiciliari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- la costruzione di filiere di servizi e quote di budget di cura che assicurano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flessibilità e appropriatezza per i pazienti, ma anche stabilità gestionale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per le unità di offerta e i lavoratori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- aumento di polizze assicurative, microfinanza per le imprese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e per i cittadini (asset building), crowdfunding: integrazione di risorse e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responsabilizzazione diffusa per la sostenibilità gestionale di medio-lungo</w:t>
      </w:r>
      <w:r w:rsidRPr="00280BB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280BBA">
        <w:rPr>
          <w:rFonts w:ascii="Segoe UI" w:eastAsia="Times New Roman" w:hAnsi="Segoe UI" w:cs="Segoe UI"/>
          <w:color w:val="202020"/>
          <w:sz w:val="18"/>
          <w:lang w:eastAsia="it-IT"/>
        </w:rPr>
        <w:t>periodo per i servizi per la non autosufficienza</w:t>
      </w:r>
    </w:p>
    <w:p w:rsidR="00280BBA" w:rsidRDefault="00280BBA"/>
    <w:sectPr w:rsidR="00280BBA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80BBA"/>
    <w:rsid w:val="00280BBA"/>
    <w:rsid w:val="009063B1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280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559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8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0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8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6379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996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1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9032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4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8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7710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44949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2022-07-07T15:47:00Z</dcterms:created>
  <dcterms:modified xsi:type="dcterms:W3CDTF">2022-07-07T15:49:00Z</dcterms:modified>
</cp:coreProperties>
</file>