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2D3D" w:rsidRDefault="008A7F41">
      <w:pPr>
        <w:rPr>
          <w:rFonts w:ascii="Segoe UI" w:hAnsi="Segoe UI" w:cs="Segoe UI"/>
          <w:b/>
          <w:bCs/>
          <w:color w:val="202020"/>
          <w:sz w:val="18"/>
          <w:szCs w:val="18"/>
          <w:shd w:val="clear" w:color="auto" w:fill="FFFFFF"/>
        </w:rPr>
      </w:pPr>
      <w:r>
        <w:rPr>
          <w:rFonts w:ascii="Segoe UI" w:hAnsi="Segoe UI" w:cs="Segoe UI"/>
          <w:b/>
          <w:bCs/>
          <w:color w:val="202020"/>
          <w:sz w:val="18"/>
          <w:szCs w:val="18"/>
          <w:shd w:val="clear" w:color="auto" w:fill="FFFFFF"/>
        </w:rPr>
        <w:t>Sezione 3 - Addetto alle attività di assemblaggio e montaggio delle componenti strutturali aereonautiche</w:t>
      </w:r>
    </w:p>
    <w:p w:rsidR="008A7F41" w:rsidRDefault="008A7F41">
      <w:pPr>
        <w:rPr>
          <w:rFonts w:ascii="Segoe UI" w:hAnsi="Segoe UI" w:cs="Segoe UI"/>
          <w:b/>
          <w:bCs/>
          <w:color w:val="202020"/>
          <w:sz w:val="18"/>
          <w:szCs w:val="18"/>
          <w:shd w:val="clear" w:color="auto" w:fill="FFFFFF"/>
        </w:rPr>
      </w:pPr>
    </w:p>
    <w:p w:rsidR="008A7F41" w:rsidRPr="008A7F41" w:rsidRDefault="008A7F41" w:rsidP="008A7F41">
      <w:pPr>
        <w:shd w:val="clear" w:color="auto" w:fill="FFFFFF"/>
        <w:spacing w:after="0" w:line="240" w:lineRule="auto"/>
        <w:rPr>
          <w:rFonts w:ascii="Segoe UI" w:eastAsia="Times New Roman" w:hAnsi="Segoe UI" w:cs="Segoe UI"/>
          <w:color w:val="262626"/>
          <w:sz w:val="18"/>
          <w:szCs w:val="18"/>
          <w:lang w:eastAsia="it-IT"/>
        </w:rPr>
      </w:pPr>
      <w:r>
        <w:rPr>
          <w:rFonts w:ascii="Segoe UI" w:eastAsia="Times New Roman" w:hAnsi="Segoe UI" w:cs="Segoe UI"/>
          <w:color w:val="202020"/>
          <w:sz w:val="18"/>
          <w:lang w:eastAsia="it-IT"/>
        </w:rPr>
        <w:t xml:space="preserve">Durata: </w:t>
      </w:r>
      <w:r w:rsidRPr="008A7F41">
        <w:rPr>
          <w:rFonts w:ascii="Segoe UI" w:eastAsia="Times New Roman" w:hAnsi="Segoe UI" w:cs="Segoe UI"/>
          <w:color w:val="202020"/>
          <w:sz w:val="18"/>
          <w:lang w:eastAsia="it-IT"/>
        </w:rPr>
        <w:t>200</w:t>
      </w:r>
      <w:r>
        <w:rPr>
          <w:rFonts w:ascii="Segoe UI" w:eastAsia="Times New Roman" w:hAnsi="Segoe UI" w:cs="Segoe UI"/>
          <w:color w:val="202020"/>
          <w:sz w:val="18"/>
          <w:lang w:eastAsia="it-IT"/>
        </w:rPr>
        <w:t xml:space="preserve"> ore</w:t>
      </w:r>
    </w:p>
    <w:p w:rsidR="008A7F41" w:rsidRDefault="008A7F41" w:rsidP="008A7F41">
      <w:pPr>
        <w:shd w:val="clear" w:color="auto" w:fill="FFFFFF"/>
        <w:spacing w:after="0" w:line="240" w:lineRule="auto"/>
        <w:jc w:val="right"/>
        <w:rPr>
          <w:rFonts w:ascii="Segoe UI" w:eastAsia="Times New Roman" w:hAnsi="Segoe UI" w:cs="Segoe UI"/>
          <w:color w:val="262626"/>
          <w:sz w:val="18"/>
          <w:szCs w:val="18"/>
          <w:lang w:eastAsia="it-IT"/>
        </w:rPr>
      </w:pPr>
    </w:p>
    <w:p w:rsidR="008A7F41" w:rsidRPr="008A7F41" w:rsidRDefault="008A7F41" w:rsidP="008A7F41">
      <w:pPr>
        <w:shd w:val="clear" w:color="auto" w:fill="FFFFFF"/>
        <w:spacing w:after="0" w:line="240" w:lineRule="auto"/>
        <w:rPr>
          <w:rFonts w:ascii="Segoe UI" w:eastAsia="Times New Roman" w:hAnsi="Segoe UI" w:cs="Segoe UI"/>
          <w:color w:val="262626"/>
          <w:sz w:val="18"/>
          <w:szCs w:val="18"/>
          <w:lang w:eastAsia="it-IT"/>
        </w:rPr>
      </w:pPr>
      <w:r w:rsidRPr="008A7F41">
        <w:rPr>
          <w:rFonts w:ascii="Segoe UI" w:eastAsia="Times New Roman" w:hAnsi="Segoe UI" w:cs="Segoe UI"/>
          <w:color w:val="262626"/>
          <w:sz w:val="18"/>
          <w:szCs w:val="18"/>
          <w:lang w:eastAsia="it-IT"/>
        </w:rPr>
        <w:t>Ore in aula</w:t>
      </w:r>
    </w:p>
    <w:p w:rsidR="008A7F41" w:rsidRPr="008A7F41" w:rsidRDefault="008A7F41" w:rsidP="008A7F41">
      <w:pPr>
        <w:shd w:val="clear" w:color="auto" w:fill="FFFFFF"/>
        <w:spacing w:after="0" w:line="240" w:lineRule="auto"/>
        <w:rPr>
          <w:rFonts w:ascii="Segoe UI" w:eastAsia="Times New Roman" w:hAnsi="Segoe UI" w:cs="Segoe UI"/>
          <w:color w:val="262626"/>
          <w:sz w:val="18"/>
          <w:szCs w:val="18"/>
          <w:lang w:eastAsia="it-IT"/>
        </w:rPr>
      </w:pPr>
      <w:r w:rsidRPr="008A7F41">
        <w:rPr>
          <w:rFonts w:ascii="Segoe UI" w:eastAsia="Times New Roman" w:hAnsi="Segoe UI" w:cs="Segoe UI"/>
          <w:color w:val="202020"/>
          <w:sz w:val="18"/>
          <w:lang w:eastAsia="it-IT"/>
        </w:rPr>
        <w:t>200</w:t>
      </w:r>
    </w:p>
    <w:p w:rsidR="008A7F41" w:rsidRDefault="008A7F41" w:rsidP="008A7F41">
      <w:pPr>
        <w:shd w:val="clear" w:color="auto" w:fill="FFFFFF"/>
        <w:spacing w:after="0" w:line="240" w:lineRule="auto"/>
        <w:jc w:val="right"/>
        <w:rPr>
          <w:rFonts w:ascii="Segoe UI" w:eastAsia="Times New Roman" w:hAnsi="Segoe UI" w:cs="Segoe UI"/>
          <w:color w:val="262626"/>
          <w:sz w:val="18"/>
          <w:szCs w:val="18"/>
          <w:lang w:eastAsia="it-IT"/>
        </w:rPr>
      </w:pPr>
    </w:p>
    <w:p w:rsidR="008A7F41" w:rsidRPr="008A7F41" w:rsidRDefault="008A7F41" w:rsidP="008A7F41">
      <w:pPr>
        <w:shd w:val="clear" w:color="auto" w:fill="FFFFFF"/>
        <w:spacing w:after="0" w:line="240" w:lineRule="auto"/>
        <w:rPr>
          <w:rFonts w:ascii="Segoe UI" w:eastAsia="Times New Roman" w:hAnsi="Segoe UI" w:cs="Segoe UI"/>
          <w:color w:val="262626"/>
          <w:sz w:val="18"/>
          <w:szCs w:val="18"/>
          <w:lang w:eastAsia="it-IT"/>
        </w:rPr>
      </w:pPr>
      <w:r w:rsidRPr="008A7F41">
        <w:rPr>
          <w:rFonts w:ascii="Segoe UI" w:eastAsia="Times New Roman" w:hAnsi="Segoe UI" w:cs="Segoe UI"/>
          <w:color w:val="262626"/>
          <w:sz w:val="18"/>
          <w:szCs w:val="18"/>
          <w:lang w:eastAsia="it-IT"/>
        </w:rPr>
        <w:t>Ore in laboratorio</w:t>
      </w:r>
    </w:p>
    <w:p w:rsidR="008A7F41" w:rsidRPr="008A7F41" w:rsidRDefault="008A7F41" w:rsidP="008A7F41">
      <w:pPr>
        <w:shd w:val="clear" w:color="auto" w:fill="FFFFFF"/>
        <w:spacing w:after="0" w:line="240" w:lineRule="auto"/>
        <w:rPr>
          <w:rFonts w:ascii="Segoe UI" w:eastAsia="Times New Roman" w:hAnsi="Segoe UI" w:cs="Segoe UI"/>
          <w:color w:val="262626"/>
          <w:sz w:val="18"/>
          <w:szCs w:val="18"/>
          <w:lang w:eastAsia="it-IT"/>
        </w:rPr>
      </w:pPr>
      <w:r w:rsidRPr="008A7F41">
        <w:rPr>
          <w:rFonts w:ascii="Segoe UI" w:eastAsia="Times New Roman" w:hAnsi="Segoe UI" w:cs="Segoe UI"/>
          <w:color w:val="202020"/>
          <w:sz w:val="18"/>
          <w:lang w:eastAsia="it-IT"/>
        </w:rPr>
        <w:t>0</w:t>
      </w:r>
    </w:p>
    <w:p w:rsidR="008A7F41" w:rsidRDefault="008A7F41" w:rsidP="008A7F41">
      <w:pPr>
        <w:shd w:val="clear" w:color="auto" w:fill="FFFFFF"/>
        <w:spacing w:after="0" w:line="240" w:lineRule="auto"/>
        <w:rPr>
          <w:rFonts w:ascii="Segoe UI" w:eastAsia="Times New Roman" w:hAnsi="Segoe UI" w:cs="Segoe UI"/>
          <w:color w:val="262626"/>
          <w:sz w:val="18"/>
          <w:szCs w:val="18"/>
          <w:lang w:eastAsia="it-IT"/>
        </w:rPr>
      </w:pPr>
    </w:p>
    <w:p w:rsidR="008A7F41" w:rsidRPr="008A7F41" w:rsidRDefault="008A7F41" w:rsidP="008A7F41">
      <w:pPr>
        <w:shd w:val="clear" w:color="auto" w:fill="FFFFFF"/>
        <w:spacing w:after="0" w:line="240" w:lineRule="auto"/>
        <w:rPr>
          <w:rFonts w:ascii="Segoe UI" w:eastAsia="Times New Roman" w:hAnsi="Segoe UI" w:cs="Segoe UI"/>
          <w:color w:val="262626"/>
          <w:sz w:val="18"/>
          <w:szCs w:val="18"/>
          <w:lang w:eastAsia="it-IT"/>
        </w:rPr>
      </w:pPr>
      <w:r w:rsidRPr="008A7F41">
        <w:rPr>
          <w:rFonts w:ascii="Segoe UI" w:eastAsia="Times New Roman" w:hAnsi="Segoe UI" w:cs="Segoe UI"/>
          <w:color w:val="262626"/>
          <w:sz w:val="18"/>
          <w:szCs w:val="18"/>
          <w:lang w:eastAsia="it-IT"/>
        </w:rPr>
        <w:t>Figura di Riferimento</w:t>
      </w:r>
    </w:p>
    <w:p w:rsidR="008A7F41" w:rsidRPr="008A7F41" w:rsidRDefault="008A7F41" w:rsidP="008A7F41">
      <w:pPr>
        <w:shd w:val="clear" w:color="auto" w:fill="FFFFFF"/>
        <w:spacing w:after="0" w:line="240" w:lineRule="auto"/>
        <w:rPr>
          <w:rFonts w:ascii="Segoe UI" w:eastAsia="Times New Roman" w:hAnsi="Segoe UI" w:cs="Segoe UI"/>
          <w:color w:val="262626"/>
          <w:sz w:val="18"/>
          <w:szCs w:val="18"/>
          <w:lang w:eastAsia="it-IT"/>
        </w:rPr>
      </w:pPr>
      <w:r w:rsidRPr="008A7F41">
        <w:rPr>
          <w:rFonts w:ascii="Segoe UI" w:eastAsia="Times New Roman" w:hAnsi="Segoe UI" w:cs="Segoe UI"/>
          <w:color w:val="202020"/>
          <w:sz w:val="18"/>
          <w:lang w:eastAsia="it-IT"/>
        </w:rPr>
        <w:t>444 - Tecnico di montaggio delle strutture aeronautiche</w:t>
      </w:r>
    </w:p>
    <w:p w:rsidR="008A7F41" w:rsidRDefault="008A7F41" w:rsidP="008A7F41">
      <w:pPr>
        <w:shd w:val="clear" w:color="auto" w:fill="FFFFFF"/>
        <w:spacing w:after="0" w:line="240" w:lineRule="auto"/>
        <w:rPr>
          <w:rFonts w:ascii="Segoe UI" w:eastAsia="Times New Roman" w:hAnsi="Segoe UI" w:cs="Segoe UI"/>
          <w:color w:val="262626"/>
          <w:sz w:val="18"/>
          <w:szCs w:val="18"/>
          <w:lang w:eastAsia="it-IT"/>
        </w:rPr>
      </w:pPr>
    </w:p>
    <w:p w:rsidR="008A7F41" w:rsidRPr="008A7F41" w:rsidRDefault="008A7F41" w:rsidP="008A7F41">
      <w:pPr>
        <w:shd w:val="clear" w:color="auto" w:fill="FFFFFF"/>
        <w:spacing w:after="0" w:line="240" w:lineRule="auto"/>
        <w:rPr>
          <w:rFonts w:ascii="Segoe UI" w:eastAsia="Times New Roman" w:hAnsi="Segoe UI" w:cs="Segoe UI"/>
          <w:color w:val="262626"/>
          <w:sz w:val="18"/>
          <w:szCs w:val="18"/>
          <w:lang w:eastAsia="it-IT"/>
        </w:rPr>
      </w:pPr>
      <w:r w:rsidRPr="008A7F41">
        <w:rPr>
          <w:rFonts w:ascii="Segoe UI" w:eastAsia="Times New Roman" w:hAnsi="Segoe UI" w:cs="Segoe UI"/>
          <w:color w:val="262626"/>
          <w:sz w:val="18"/>
          <w:szCs w:val="18"/>
          <w:lang w:eastAsia="it-IT"/>
        </w:rPr>
        <w:t>Struttura del Percorso e Contenuti Formativi</w:t>
      </w:r>
    </w:p>
    <w:p w:rsidR="008A7F41" w:rsidRPr="008A7F41" w:rsidRDefault="008A7F41" w:rsidP="008A7F41">
      <w:pPr>
        <w:shd w:val="clear" w:color="auto" w:fill="FFFFFF"/>
        <w:spacing w:after="0" w:line="240" w:lineRule="auto"/>
        <w:rPr>
          <w:rFonts w:ascii="Segoe UI" w:eastAsia="Times New Roman" w:hAnsi="Segoe UI" w:cs="Segoe UI"/>
          <w:color w:val="262626"/>
          <w:sz w:val="18"/>
          <w:szCs w:val="18"/>
          <w:lang w:eastAsia="it-IT"/>
        </w:rPr>
      </w:pPr>
      <w:r w:rsidRPr="008A7F41">
        <w:rPr>
          <w:rFonts w:ascii="Segoe UI" w:eastAsia="Times New Roman" w:hAnsi="Segoe UI" w:cs="Segoe UI"/>
          <w:color w:val="202020"/>
          <w:sz w:val="18"/>
          <w:lang w:eastAsia="it-IT"/>
        </w:rPr>
        <w:t>Il percorso formativo è finalizzato ad acquisire conoscenze, abilità e capacità rispetto ad alcune Aree di Attività della Figura Professionale di Tecnico di montaggio delle strutture aeronautiche.</w:t>
      </w:r>
      <w:r w:rsidRPr="008A7F41">
        <w:rPr>
          <w:rFonts w:ascii="Segoe UI" w:eastAsia="Times New Roman" w:hAnsi="Segoe UI" w:cs="Segoe UI"/>
          <w:color w:val="202020"/>
          <w:sz w:val="18"/>
          <w:szCs w:val="18"/>
          <w:bdr w:val="dashed" w:sz="4" w:space="0" w:color="DFDFDF" w:frame="1"/>
          <w:shd w:val="clear" w:color="auto" w:fill="FFFFFF"/>
          <w:lang w:eastAsia="it-IT"/>
        </w:rPr>
        <w:br/>
      </w:r>
      <w:r w:rsidRPr="008A7F41">
        <w:rPr>
          <w:rFonts w:ascii="Segoe UI" w:eastAsia="Times New Roman" w:hAnsi="Segoe UI" w:cs="Segoe UI"/>
          <w:color w:val="202020"/>
          <w:sz w:val="18"/>
          <w:lang w:eastAsia="it-IT"/>
        </w:rPr>
        <w:t>Nello specifico, il programma didattico si comporrà di due Unità di Competenza (UC) 'primarie', ovvero della durata di 70 ore cadauna, e di tre UC secondarie di riferimento, della durata di 20 ore ciascuna, articolate come segue:</w:t>
      </w:r>
      <w:r w:rsidRPr="008A7F41">
        <w:rPr>
          <w:rFonts w:ascii="Segoe UI" w:eastAsia="Times New Roman" w:hAnsi="Segoe UI" w:cs="Segoe UI"/>
          <w:color w:val="202020"/>
          <w:sz w:val="18"/>
          <w:szCs w:val="18"/>
          <w:bdr w:val="dashed" w:sz="4" w:space="0" w:color="DFDFDF" w:frame="1"/>
          <w:shd w:val="clear" w:color="auto" w:fill="FFFFFF"/>
          <w:lang w:eastAsia="it-IT"/>
        </w:rPr>
        <w:br/>
      </w:r>
      <w:r w:rsidRPr="008A7F41">
        <w:rPr>
          <w:rFonts w:ascii="Segoe UI" w:eastAsia="Times New Roman" w:hAnsi="Segoe UI" w:cs="Segoe UI"/>
          <w:color w:val="202020"/>
          <w:sz w:val="18"/>
          <w:szCs w:val="18"/>
          <w:bdr w:val="dashed" w:sz="4" w:space="0" w:color="DFDFDF" w:frame="1"/>
          <w:shd w:val="clear" w:color="auto" w:fill="FFFFFF"/>
          <w:lang w:eastAsia="it-IT"/>
        </w:rPr>
        <w:br/>
      </w:r>
      <w:r w:rsidRPr="008A7F41">
        <w:rPr>
          <w:rFonts w:ascii="Segoe UI" w:eastAsia="Times New Roman" w:hAnsi="Segoe UI" w:cs="Segoe UI"/>
          <w:color w:val="202020"/>
          <w:sz w:val="18"/>
          <w:lang w:eastAsia="it-IT"/>
        </w:rPr>
        <w:t>1) UC 1943 - 1275: Gestione delle attività di assemblaggio e montaggio delle componenti strutturali (70 ore)</w:t>
      </w:r>
      <w:r w:rsidRPr="008A7F41">
        <w:rPr>
          <w:rFonts w:ascii="Segoe UI" w:eastAsia="Times New Roman" w:hAnsi="Segoe UI" w:cs="Segoe UI"/>
          <w:color w:val="202020"/>
          <w:sz w:val="18"/>
          <w:szCs w:val="18"/>
          <w:bdr w:val="dashed" w:sz="4" w:space="0" w:color="DFDFDF" w:frame="1"/>
          <w:shd w:val="clear" w:color="auto" w:fill="FFFFFF"/>
          <w:lang w:eastAsia="it-IT"/>
        </w:rPr>
        <w:br/>
      </w:r>
      <w:r w:rsidRPr="008A7F41">
        <w:rPr>
          <w:rFonts w:ascii="Segoe UI" w:eastAsia="Times New Roman" w:hAnsi="Segoe UI" w:cs="Segoe UI"/>
          <w:color w:val="202020"/>
          <w:sz w:val="18"/>
          <w:lang w:eastAsia="it-IT"/>
        </w:rPr>
        <w:t>Contenuti:</w:t>
      </w:r>
      <w:r w:rsidRPr="008A7F41">
        <w:rPr>
          <w:rFonts w:ascii="Segoe UI" w:eastAsia="Times New Roman" w:hAnsi="Segoe UI" w:cs="Segoe UI"/>
          <w:color w:val="202020"/>
          <w:sz w:val="18"/>
          <w:szCs w:val="18"/>
          <w:bdr w:val="dashed" w:sz="4" w:space="0" w:color="DFDFDF" w:frame="1"/>
          <w:shd w:val="clear" w:color="auto" w:fill="FFFFFF"/>
          <w:lang w:eastAsia="it-IT"/>
        </w:rPr>
        <w:br/>
      </w:r>
      <w:r w:rsidRPr="008A7F41">
        <w:rPr>
          <w:rFonts w:ascii="Segoe UI" w:eastAsia="Times New Roman" w:hAnsi="Segoe UI" w:cs="Segoe UI"/>
          <w:color w:val="202020"/>
          <w:sz w:val="18"/>
          <w:lang w:eastAsia="it-IT"/>
        </w:rPr>
        <w:t>' Elementi di chimica</w:t>
      </w:r>
      <w:r w:rsidRPr="008A7F41">
        <w:rPr>
          <w:rFonts w:ascii="Segoe UI" w:eastAsia="Times New Roman" w:hAnsi="Segoe UI" w:cs="Segoe UI"/>
          <w:color w:val="202020"/>
          <w:sz w:val="18"/>
          <w:szCs w:val="18"/>
          <w:bdr w:val="dashed" w:sz="4" w:space="0" w:color="DFDFDF" w:frame="1"/>
          <w:shd w:val="clear" w:color="auto" w:fill="FFFFFF"/>
          <w:lang w:eastAsia="it-IT"/>
        </w:rPr>
        <w:br/>
      </w:r>
      <w:r w:rsidRPr="008A7F41">
        <w:rPr>
          <w:rFonts w:ascii="Segoe UI" w:eastAsia="Times New Roman" w:hAnsi="Segoe UI" w:cs="Segoe UI"/>
          <w:color w:val="202020"/>
          <w:sz w:val="18"/>
          <w:lang w:eastAsia="it-IT"/>
        </w:rPr>
        <w:t>' Elementi di organizzazione aziendale e del lavoro</w:t>
      </w:r>
      <w:r w:rsidRPr="008A7F41">
        <w:rPr>
          <w:rFonts w:ascii="Segoe UI" w:eastAsia="Times New Roman" w:hAnsi="Segoe UI" w:cs="Segoe UI"/>
          <w:color w:val="202020"/>
          <w:sz w:val="18"/>
          <w:szCs w:val="18"/>
          <w:bdr w:val="dashed" w:sz="4" w:space="0" w:color="DFDFDF" w:frame="1"/>
          <w:shd w:val="clear" w:color="auto" w:fill="FFFFFF"/>
          <w:lang w:eastAsia="it-IT"/>
        </w:rPr>
        <w:br/>
      </w:r>
      <w:r w:rsidRPr="008A7F41">
        <w:rPr>
          <w:rFonts w:ascii="Segoe UI" w:eastAsia="Times New Roman" w:hAnsi="Segoe UI" w:cs="Segoe UI"/>
          <w:color w:val="202020"/>
          <w:sz w:val="18"/>
          <w:lang w:eastAsia="it-IT"/>
        </w:rPr>
        <w:t>' Il ciclo di lavorazione: fasi, attività e tecnologie relative al montaggio strutturale</w:t>
      </w:r>
      <w:r w:rsidRPr="008A7F41">
        <w:rPr>
          <w:rFonts w:ascii="Segoe UI" w:eastAsia="Times New Roman" w:hAnsi="Segoe UI" w:cs="Segoe UI"/>
          <w:color w:val="202020"/>
          <w:sz w:val="18"/>
          <w:szCs w:val="18"/>
          <w:bdr w:val="dashed" w:sz="4" w:space="0" w:color="DFDFDF" w:frame="1"/>
          <w:shd w:val="clear" w:color="auto" w:fill="FFFFFF"/>
          <w:lang w:eastAsia="it-IT"/>
        </w:rPr>
        <w:br/>
      </w:r>
      <w:r w:rsidRPr="008A7F41">
        <w:rPr>
          <w:rFonts w:ascii="Segoe UI" w:eastAsia="Times New Roman" w:hAnsi="Segoe UI" w:cs="Segoe UI"/>
          <w:color w:val="202020"/>
          <w:sz w:val="18"/>
          <w:lang w:eastAsia="it-IT"/>
        </w:rPr>
        <w:t>' Normativa aeronautica (Human Factor, FOD, ecc)</w:t>
      </w:r>
      <w:r w:rsidRPr="008A7F41">
        <w:rPr>
          <w:rFonts w:ascii="Segoe UI" w:eastAsia="Times New Roman" w:hAnsi="Segoe UI" w:cs="Segoe UI"/>
          <w:color w:val="202020"/>
          <w:sz w:val="18"/>
          <w:szCs w:val="18"/>
          <w:bdr w:val="dashed" w:sz="4" w:space="0" w:color="DFDFDF" w:frame="1"/>
          <w:shd w:val="clear" w:color="auto" w:fill="FFFFFF"/>
          <w:lang w:eastAsia="it-IT"/>
        </w:rPr>
        <w:br/>
      </w:r>
      <w:r w:rsidRPr="008A7F41">
        <w:rPr>
          <w:rFonts w:ascii="Segoe UI" w:eastAsia="Times New Roman" w:hAnsi="Segoe UI" w:cs="Segoe UI"/>
          <w:color w:val="202020"/>
          <w:sz w:val="18"/>
          <w:lang w:eastAsia="it-IT"/>
        </w:rPr>
        <w:t>' Norme di qualità UNI, EN, ISO inerenti il settore aeronautico</w:t>
      </w:r>
      <w:r w:rsidRPr="008A7F41">
        <w:rPr>
          <w:rFonts w:ascii="Segoe UI" w:eastAsia="Times New Roman" w:hAnsi="Segoe UI" w:cs="Segoe UI"/>
          <w:color w:val="202020"/>
          <w:sz w:val="18"/>
          <w:szCs w:val="18"/>
          <w:bdr w:val="dashed" w:sz="4" w:space="0" w:color="DFDFDF" w:frame="1"/>
          <w:shd w:val="clear" w:color="auto" w:fill="FFFFFF"/>
          <w:lang w:eastAsia="it-IT"/>
        </w:rPr>
        <w:br/>
      </w:r>
      <w:r w:rsidRPr="008A7F41">
        <w:rPr>
          <w:rFonts w:ascii="Segoe UI" w:eastAsia="Times New Roman" w:hAnsi="Segoe UI" w:cs="Segoe UI"/>
          <w:color w:val="202020"/>
          <w:sz w:val="18"/>
          <w:lang w:eastAsia="it-IT"/>
        </w:rPr>
        <w:t>' Nozioni delle specifiche di assemblaggio, fabbricazione, installazione e trattamento dei processi speciali dettate dai system integrator (Boeing, Airbus, ecc).</w:t>
      </w:r>
      <w:r w:rsidRPr="008A7F41">
        <w:rPr>
          <w:rFonts w:ascii="Segoe UI" w:eastAsia="Times New Roman" w:hAnsi="Segoe UI" w:cs="Segoe UI"/>
          <w:color w:val="202020"/>
          <w:sz w:val="18"/>
          <w:szCs w:val="18"/>
          <w:bdr w:val="dashed" w:sz="4" w:space="0" w:color="DFDFDF" w:frame="1"/>
          <w:shd w:val="clear" w:color="auto" w:fill="FFFFFF"/>
          <w:lang w:eastAsia="it-IT"/>
        </w:rPr>
        <w:br/>
      </w:r>
      <w:r w:rsidRPr="008A7F41">
        <w:rPr>
          <w:rFonts w:ascii="Segoe UI" w:eastAsia="Times New Roman" w:hAnsi="Segoe UI" w:cs="Segoe UI"/>
          <w:color w:val="202020"/>
          <w:sz w:val="18"/>
          <w:lang w:eastAsia="it-IT"/>
        </w:rPr>
        <w:t>' Nozioni di base di disegno tecnico</w:t>
      </w:r>
      <w:r w:rsidRPr="008A7F41">
        <w:rPr>
          <w:rFonts w:ascii="Segoe UI" w:eastAsia="Times New Roman" w:hAnsi="Segoe UI" w:cs="Segoe UI"/>
          <w:color w:val="202020"/>
          <w:sz w:val="18"/>
          <w:szCs w:val="18"/>
          <w:bdr w:val="dashed" w:sz="4" w:space="0" w:color="DFDFDF" w:frame="1"/>
          <w:shd w:val="clear" w:color="auto" w:fill="FFFFFF"/>
          <w:lang w:eastAsia="it-IT"/>
        </w:rPr>
        <w:br/>
      </w:r>
      <w:r w:rsidRPr="008A7F41">
        <w:rPr>
          <w:rFonts w:ascii="Segoe UI" w:eastAsia="Times New Roman" w:hAnsi="Segoe UI" w:cs="Segoe UI"/>
          <w:color w:val="202020"/>
          <w:sz w:val="18"/>
          <w:lang w:eastAsia="it-IT"/>
        </w:rPr>
        <w:t>' Nozioni relative alla struttura dell'aeromobile ed agli impianti</w:t>
      </w:r>
      <w:r w:rsidRPr="008A7F41">
        <w:rPr>
          <w:rFonts w:ascii="Segoe UI" w:eastAsia="Times New Roman" w:hAnsi="Segoe UI" w:cs="Segoe UI"/>
          <w:color w:val="202020"/>
          <w:sz w:val="18"/>
          <w:szCs w:val="18"/>
          <w:bdr w:val="dashed" w:sz="4" w:space="0" w:color="DFDFDF" w:frame="1"/>
          <w:shd w:val="clear" w:color="auto" w:fill="FFFFFF"/>
          <w:lang w:eastAsia="it-IT"/>
        </w:rPr>
        <w:br/>
      </w:r>
      <w:r w:rsidRPr="008A7F41">
        <w:rPr>
          <w:rFonts w:ascii="Segoe UI" w:eastAsia="Times New Roman" w:hAnsi="Segoe UI" w:cs="Segoe UI"/>
          <w:color w:val="202020"/>
          <w:sz w:val="18"/>
          <w:lang w:eastAsia="it-IT"/>
        </w:rPr>
        <w:t>' Principali terminologie tecniche di settore, in particolare in lingua inglese</w:t>
      </w:r>
      <w:r w:rsidRPr="008A7F41">
        <w:rPr>
          <w:rFonts w:ascii="Segoe UI" w:eastAsia="Times New Roman" w:hAnsi="Segoe UI" w:cs="Segoe UI"/>
          <w:color w:val="202020"/>
          <w:sz w:val="18"/>
          <w:szCs w:val="18"/>
          <w:bdr w:val="dashed" w:sz="4" w:space="0" w:color="DFDFDF" w:frame="1"/>
          <w:shd w:val="clear" w:color="auto" w:fill="FFFFFF"/>
          <w:lang w:eastAsia="it-IT"/>
        </w:rPr>
        <w:br/>
      </w:r>
      <w:r w:rsidRPr="008A7F41">
        <w:rPr>
          <w:rFonts w:ascii="Segoe UI" w:eastAsia="Times New Roman" w:hAnsi="Segoe UI" w:cs="Segoe UI"/>
          <w:color w:val="202020"/>
          <w:sz w:val="18"/>
          <w:lang w:eastAsia="it-IT"/>
        </w:rPr>
        <w:t>' Tecnologia dei materiali</w:t>
      </w:r>
      <w:r w:rsidRPr="008A7F41">
        <w:rPr>
          <w:rFonts w:ascii="Segoe UI" w:eastAsia="Times New Roman" w:hAnsi="Segoe UI" w:cs="Segoe UI"/>
          <w:color w:val="202020"/>
          <w:sz w:val="18"/>
          <w:szCs w:val="18"/>
          <w:bdr w:val="dashed" w:sz="4" w:space="0" w:color="DFDFDF" w:frame="1"/>
          <w:shd w:val="clear" w:color="auto" w:fill="FFFFFF"/>
          <w:lang w:eastAsia="it-IT"/>
        </w:rPr>
        <w:br/>
      </w:r>
      <w:r w:rsidRPr="008A7F41">
        <w:rPr>
          <w:rFonts w:ascii="Segoe UI" w:eastAsia="Times New Roman" w:hAnsi="Segoe UI" w:cs="Segoe UI"/>
          <w:color w:val="202020"/>
          <w:sz w:val="18"/>
          <w:lang w:eastAsia="it-IT"/>
        </w:rPr>
        <w:t>' Tipologie e meccanismi di funzionamento delle principali attrezzature e macchinari per la lavorazione dei metalli</w:t>
      </w:r>
      <w:r w:rsidRPr="008A7F41">
        <w:rPr>
          <w:rFonts w:ascii="Segoe UI" w:eastAsia="Times New Roman" w:hAnsi="Segoe UI" w:cs="Segoe UI"/>
          <w:color w:val="202020"/>
          <w:sz w:val="18"/>
          <w:szCs w:val="18"/>
          <w:bdr w:val="dashed" w:sz="4" w:space="0" w:color="DFDFDF" w:frame="1"/>
          <w:shd w:val="clear" w:color="auto" w:fill="FFFFFF"/>
          <w:lang w:eastAsia="it-IT"/>
        </w:rPr>
        <w:br/>
      </w:r>
      <w:r w:rsidRPr="008A7F41">
        <w:rPr>
          <w:rFonts w:ascii="Segoe UI" w:eastAsia="Times New Roman" w:hAnsi="Segoe UI" w:cs="Segoe UI"/>
          <w:color w:val="202020"/>
          <w:sz w:val="18"/>
          <w:szCs w:val="18"/>
          <w:bdr w:val="dashed" w:sz="4" w:space="0" w:color="DFDFDF" w:frame="1"/>
          <w:shd w:val="clear" w:color="auto" w:fill="FFFFFF"/>
          <w:lang w:eastAsia="it-IT"/>
        </w:rPr>
        <w:br/>
      </w:r>
      <w:r w:rsidRPr="008A7F41">
        <w:rPr>
          <w:rFonts w:ascii="Segoe UI" w:eastAsia="Times New Roman" w:hAnsi="Segoe UI" w:cs="Segoe UI"/>
          <w:color w:val="202020"/>
          <w:sz w:val="18"/>
          <w:lang w:eastAsia="it-IT"/>
        </w:rPr>
        <w:t>2) UC 1944 - 1276: Predisposizione dei fori sulla struttura aeronautica (airframe) (70 ore)</w:t>
      </w:r>
      <w:r w:rsidRPr="008A7F41">
        <w:rPr>
          <w:rFonts w:ascii="Segoe UI" w:eastAsia="Times New Roman" w:hAnsi="Segoe UI" w:cs="Segoe UI"/>
          <w:color w:val="202020"/>
          <w:sz w:val="18"/>
          <w:szCs w:val="18"/>
          <w:bdr w:val="dashed" w:sz="4" w:space="0" w:color="DFDFDF" w:frame="1"/>
          <w:shd w:val="clear" w:color="auto" w:fill="FFFFFF"/>
          <w:lang w:eastAsia="it-IT"/>
        </w:rPr>
        <w:br/>
      </w:r>
      <w:r w:rsidRPr="008A7F41">
        <w:rPr>
          <w:rFonts w:ascii="Segoe UI" w:eastAsia="Times New Roman" w:hAnsi="Segoe UI" w:cs="Segoe UI"/>
          <w:color w:val="202020"/>
          <w:sz w:val="18"/>
          <w:lang w:eastAsia="it-IT"/>
        </w:rPr>
        <w:t>Contenuti:</w:t>
      </w:r>
      <w:r w:rsidRPr="008A7F41">
        <w:rPr>
          <w:rFonts w:ascii="Segoe UI" w:eastAsia="Times New Roman" w:hAnsi="Segoe UI" w:cs="Segoe UI"/>
          <w:color w:val="202020"/>
          <w:sz w:val="18"/>
          <w:szCs w:val="18"/>
          <w:bdr w:val="dashed" w:sz="4" w:space="0" w:color="DFDFDF" w:frame="1"/>
          <w:shd w:val="clear" w:color="auto" w:fill="FFFFFF"/>
          <w:lang w:eastAsia="it-IT"/>
        </w:rPr>
        <w:br/>
      </w:r>
      <w:r w:rsidRPr="008A7F41">
        <w:rPr>
          <w:rFonts w:ascii="Segoe UI" w:eastAsia="Times New Roman" w:hAnsi="Segoe UI" w:cs="Segoe UI"/>
          <w:color w:val="202020"/>
          <w:sz w:val="18"/>
          <w:lang w:eastAsia="it-IT"/>
        </w:rPr>
        <w:t>' Elementi di geometria (figure geometriche solide e piane)</w:t>
      </w:r>
      <w:r w:rsidRPr="008A7F41">
        <w:rPr>
          <w:rFonts w:ascii="Segoe UI" w:eastAsia="Times New Roman" w:hAnsi="Segoe UI" w:cs="Segoe UI"/>
          <w:color w:val="202020"/>
          <w:sz w:val="18"/>
          <w:szCs w:val="18"/>
          <w:bdr w:val="dashed" w:sz="4" w:space="0" w:color="DFDFDF" w:frame="1"/>
          <w:shd w:val="clear" w:color="auto" w:fill="FFFFFF"/>
          <w:lang w:eastAsia="it-IT"/>
        </w:rPr>
        <w:br/>
      </w:r>
      <w:r w:rsidRPr="008A7F41">
        <w:rPr>
          <w:rFonts w:ascii="Segoe UI" w:eastAsia="Times New Roman" w:hAnsi="Segoe UI" w:cs="Segoe UI"/>
          <w:color w:val="202020"/>
          <w:sz w:val="18"/>
          <w:lang w:eastAsia="it-IT"/>
        </w:rPr>
        <w:t>' Elementi di matematica (unità di misura nazionali ed internazionali)</w:t>
      </w:r>
      <w:r w:rsidRPr="008A7F41">
        <w:rPr>
          <w:rFonts w:ascii="Segoe UI" w:eastAsia="Times New Roman" w:hAnsi="Segoe UI" w:cs="Segoe UI"/>
          <w:color w:val="202020"/>
          <w:sz w:val="18"/>
          <w:szCs w:val="18"/>
          <w:bdr w:val="dashed" w:sz="4" w:space="0" w:color="DFDFDF" w:frame="1"/>
          <w:shd w:val="clear" w:color="auto" w:fill="FFFFFF"/>
          <w:lang w:eastAsia="it-IT"/>
        </w:rPr>
        <w:br/>
      </w:r>
      <w:r w:rsidRPr="008A7F41">
        <w:rPr>
          <w:rFonts w:ascii="Segoe UI" w:eastAsia="Times New Roman" w:hAnsi="Segoe UI" w:cs="Segoe UI"/>
          <w:color w:val="202020"/>
          <w:sz w:val="18"/>
          <w:lang w:eastAsia="it-IT"/>
        </w:rPr>
        <w:t>' Norme del disegno tecnico aeronautico (segni, simbologia, convenzioni, scale, metodi di rappresentazione)</w:t>
      </w:r>
      <w:r w:rsidRPr="008A7F41">
        <w:rPr>
          <w:rFonts w:ascii="Segoe UI" w:eastAsia="Times New Roman" w:hAnsi="Segoe UI" w:cs="Segoe UI"/>
          <w:color w:val="202020"/>
          <w:sz w:val="18"/>
          <w:szCs w:val="18"/>
          <w:bdr w:val="dashed" w:sz="4" w:space="0" w:color="DFDFDF" w:frame="1"/>
          <w:shd w:val="clear" w:color="auto" w:fill="FFFFFF"/>
          <w:lang w:eastAsia="it-IT"/>
        </w:rPr>
        <w:br/>
      </w:r>
      <w:r w:rsidRPr="008A7F41">
        <w:rPr>
          <w:rFonts w:ascii="Segoe UI" w:eastAsia="Times New Roman" w:hAnsi="Segoe UI" w:cs="Segoe UI"/>
          <w:color w:val="202020"/>
          <w:sz w:val="18"/>
          <w:lang w:eastAsia="it-IT"/>
        </w:rPr>
        <w:t>' Strumenti di misura e controllo (righetta metrica, calibrini, micrometri, comparatori, tru-lock, ecc..)</w:t>
      </w:r>
      <w:r w:rsidRPr="008A7F41">
        <w:rPr>
          <w:rFonts w:ascii="Segoe UI" w:eastAsia="Times New Roman" w:hAnsi="Segoe UI" w:cs="Segoe UI"/>
          <w:color w:val="202020"/>
          <w:sz w:val="18"/>
          <w:szCs w:val="18"/>
          <w:bdr w:val="dashed" w:sz="4" w:space="0" w:color="DFDFDF" w:frame="1"/>
          <w:shd w:val="clear" w:color="auto" w:fill="FFFFFF"/>
          <w:lang w:eastAsia="it-IT"/>
        </w:rPr>
        <w:br/>
      </w:r>
      <w:r w:rsidRPr="008A7F41">
        <w:rPr>
          <w:rFonts w:ascii="Segoe UI" w:eastAsia="Times New Roman" w:hAnsi="Segoe UI" w:cs="Segoe UI"/>
          <w:color w:val="202020"/>
          <w:sz w:val="18"/>
          <w:lang w:eastAsia="it-IT"/>
        </w:rPr>
        <w:t>' Tecniche di attrezzeria meccanica</w:t>
      </w:r>
      <w:r w:rsidRPr="008A7F41">
        <w:rPr>
          <w:rFonts w:ascii="Segoe UI" w:eastAsia="Times New Roman" w:hAnsi="Segoe UI" w:cs="Segoe UI"/>
          <w:color w:val="202020"/>
          <w:sz w:val="18"/>
          <w:szCs w:val="18"/>
          <w:bdr w:val="dashed" w:sz="4" w:space="0" w:color="DFDFDF" w:frame="1"/>
          <w:shd w:val="clear" w:color="auto" w:fill="FFFFFF"/>
          <w:lang w:eastAsia="it-IT"/>
        </w:rPr>
        <w:br/>
      </w:r>
      <w:r w:rsidRPr="008A7F41">
        <w:rPr>
          <w:rFonts w:ascii="Segoe UI" w:eastAsia="Times New Roman" w:hAnsi="Segoe UI" w:cs="Segoe UI"/>
          <w:color w:val="202020"/>
          <w:sz w:val="18"/>
          <w:lang w:eastAsia="it-IT"/>
        </w:rPr>
        <w:t>' Tecniche di tracciatura</w:t>
      </w:r>
      <w:r w:rsidRPr="008A7F41">
        <w:rPr>
          <w:rFonts w:ascii="Segoe UI" w:eastAsia="Times New Roman" w:hAnsi="Segoe UI" w:cs="Segoe UI"/>
          <w:color w:val="202020"/>
          <w:sz w:val="18"/>
          <w:szCs w:val="18"/>
          <w:bdr w:val="dashed" w:sz="4" w:space="0" w:color="DFDFDF" w:frame="1"/>
          <w:shd w:val="clear" w:color="auto" w:fill="FFFFFF"/>
          <w:lang w:eastAsia="it-IT"/>
        </w:rPr>
        <w:br/>
      </w:r>
      <w:r w:rsidRPr="008A7F41">
        <w:rPr>
          <w:rFonts w:ascii="Segoe UI" w:eastAsia="Times New Roman" w:hAnsi="Segoe UI" w:cs="Segoe UI"/>
          <w:color w:val="202020"/>
          <w:sz w:val="18"/>
          <w:szCs w:val="18"/>
          <w:bdr w:val="dashed" w:sz="4" w:space="0" w:color="DFDFDF" w:frame="1"/>
          <w:shd w:val="clear" w:color="auto" w:fill="FFFFFF"/>
          <w:lang w:eastAsia="it-IT"/>
        </w:rPr>
        <w:br/>
      </w:r>
      <w:r w:rsidRPr="008A7F41">
        <w:rPr>
          <w:rFonts w:ascii="Segoe UI" w:eastAsia="Times New Roman" w:hAnsi="Segoe UI" w:cs="Segoe UI"/>
          <w:color w:val="202020"/>
          <w:sz w:val="18"/>
          <w:lang w:eastAsia="it-IT"/>
        </w:rPr>
        <w:t>3) UC 1945 - 1277: Realizzazione dei fori sulla struttura aeronautica (airframe) (20 ore)</w:t>
      </w:r>
      <w:r w:rsidRPr="008A7F41">
        <w:rPr>
          <w:rFonts w:ascii="Segoe UI" w:eastAsia="Times New Roman" w:hAnsi="Segoe UI" w:cs="Segoe UI"/>
          <w:color w:val="202020"/>
          <w:sz w:val="18"/>
          <w:szCs w:val="18"/>
          <w:bdr w:val="dashed" w:sz="4" w:space="0" w:color="DFDFDF" w:frame="1"/>
          <w:shd w:val="clear" w:color="auto" w:fill="FFFFFF"/>
          <w:lang w:eastAsia="it-IT"/>
        </w:rPr>
        <w:br/>
      </w:r>
      <w:r w:rsidRPr="008A7F41">
        <w:rPr>
          <w:rFonts w:ascii="Segoe UI" w:eastAsia="Times New Roman" w:hAnsi="Segoe UI" w:cs="Segoe UI"/>
          <w:color w:val="202020"/>
          <w:sz w:val="18"/>
          <w:lang w:eastAsia="it-IT"/>
        </w:rPr>
        <w:t>Contenuti:</w:t>
      </w:r>
      <w:r w:rsidRPr="008A7F41">
        <w:rPr>
          <w:rFonts w:ascii="Segoe UI" w:eastAsia="Times New Roman" w:hAnsi="Segoe UI" w:cs="Segoe UI"/>
          <w:color w:val="202020"/>
          <w:sz w:val="18"/>
          <w:szCs w:val="18"/>
          <w:bdr w:val="dashed" w:sz="4" w:space="0" w:color="DFDFDF" w:frame="1"/>
          <w:shd w:val="clear" w:color="auto" w:fill="FFFFFF"/>
          <w:lang w:eastAsia="it-IT"/>
        </w:rPr>
        <w:br/>
      </w:r>
      <w:r w:rsidRPr="008A7F41">
        <w:rPr>
          <w:rFonts w:ascii="Segoe UI" w:eastAsia="Times New Roman" w:hAnsi="Segoe UI" w:cs="Segoe UI"/>
          <w:color w:val="202020"/>
          <w:sz w:val="18"/>
          <w:lang w:eastAsia="it-IT"/>
        </w:rPr>
        <w:t>' Attrezzi ausiliari: basette di allineamento, svasatori, drill stop, sbavatori, ecc.</w:t>
      </w:r>
      <w:r w:rsidRPr="008A7F41">
        <w:rPr>
          <w:rFonts w:ascii="Segoe UI" w:eastAsia="Times New Roman" w:hAnsi="Segoe UI" w:cs="Segoe UI"/>
          <w:color w:val="202020"/>
          <w:sz w:val="18"/>
          <w:szCs w:val="18"/>
          <w:bdr w:val="dashed" w:sz="4" w:space="0" w:color="DFDFDF" w:frame="1"/>
          <w:shd w:val="clear" w:color="auto" w:fill="FFFFFF"/>
          <w:lang w:eastAsia="it-IT"/>
        </w:rPr>
        <w:br/>
      </w:r>
      <w:r w:rsidRPr="008A7F41">
        <w:rPr>
          <w:rFonts w:ascii="Segoe UI" w:eastAsia="Times New Roman" w:hAnsi="Segoe UI" w:cs="Segoe UI"/>
          <w:color w:val="202020"/>
          <w:sz w:val="18"/>
          <w:lang w:eastAsia="it-IT"/>
        </w:rPr>
        <w:t>' Attrezzi di foratura (es. maschere), loro utilizzo e posizionamento</w:t>
      </w:r>
      <w:r w:rsidRPr="008A7F41">
        <w:rPr>
          <w:rFonts w:ascii="Segoe UI" w:eastAsia="Times New Roman" w:hAnsi="Segoe UI" w:cs="Segoe UI"/>
          <w:color w:val="202020"/>
          <w:sz w:val="18"/>
          <w:szCs w:val="18"/>
          <w:bdr w:val="dashed" w:sz="4" w:space="0" w:color="DFDFDF" w:frame="1"/>
          <w:shd w:val="clear" w:color="auto" w:fill="FFFFFF"/>
          <w:lang w:eastAsia="it-IT"/>
        </w:rPr>
        <w:br/>
      </w:r>
      <w:r w:rsidRPr="008A7F41">
        <w:rPr>
          <w:rFonts w:ascii="Segoe UI" w:eastAsia="Times New Roman" w:hAnsi="Segoe UI" w:cs="Segoe UI"/>
          <w:color w:val="202020"/>
          <w:sz w:val="18"/>
          <w:lang w:eastAsia="it-IT"/>
        </w:rPr>
        <w:t>' Il processo di lavorazione della foratura: fasi, attività, attrezzi e strumenti</w:t>
      </w:r>
      <w:r w:rsidRPr="008A7F41">
        <w:rPr>
          <w:rFonts w:ascii="Segoe UI" w:eastAsia="Times New Roman" w:hAnsi="Segoe UI" w:cs="Segoe UI"/>
          <w:color w:val="202020"/>
          <w:sz w:val="18"/>
          <w:szCs w:val="18"/>
          <w:bdr w:val="dashed" w:sz="4" w:space="0" w:color="DFDFDF" w:frame="1"/>
          <w:shd w:val="clear" w:color="auto" w:fill="FFFFFF"/>
          <w:lang w:eastAsia="it-IT"/>
        </w:rPr>
        <w:br/>
      </w:r>
      <w:r w:rsidRPr="008A7F41">
        <w:rPr>
          <w:rFonts w:ascii="Segoe UI" w:eastAsia="Times New Roman" w:hAnsi="Segoe UI" w:cs="Segoe UI"/>
          <w:color w:val="202020"/>
          <w:sz w:val="18"/>
          <w:lang w:eastAsia="it-IT"/>
        </w:rPr>
        <w:t>' Nozioni di tracciatura</w:t>
      </w:r>
      <w:r w:rsidRPr="008A7F41">
        <w:rPr>
          <w:rFonts w:ascii="Segoe UI" w:eastAsia="Times New Roman" w:hAnsi="Segoe UI" w:cs="Segoe UI"/>
          <w:color w:val="202020"/>
          <w:sz w:val="18"/>
          <w:szCs w:val="18"/>
          <w:bdr w:val="dashed" w:sz="4" w:space="0" w:color="DFDFDF" w:frame="1"/>
          <w:shd w:val="clear" w:color="auto" w:fill="FFFFFF"/>
          <w:lang w:eastAsia="it-IT"/>
        </w:rPr>
        <w:br/>
      </w:r>
      <w:r w:rsidRPr="008A7F41">
        <w:rPr>
          <w:rFonts w:ascii="Segoe UI" w:eastAsia="Times New Roman" w:hAnsi="Segoe UI" w:cs="Segoe UI"/>
          <w:color w:val="202020"/>
          <w:sz w:val="18"/>
          <w:lang w:eastAsia="it-IT"/>
        </w:rPr>
        <w:t>' Principali tipologie di trapani (a squadra a 90°; a doppia squadra regolabile; dritto; a 30°; desoutter ad angolo o a 4800 giri; veloce; lento, ecc..)</w:t>
      </w:r>
      <w:r w:rsidRPr="008A7F41">
        <w:rPr>
          <w:rFonts w:ascii="Segoe UI" w:eastAsia="Times New Roman" w:hAnsi="Segoe UI" w:cs="Segoe UI"/>
          <w:color w:val="202020"/>
          <w:sz w:val="18"/>
          <w:szCs w:val="18"/>
          <w:bdr w:val="dashed" w:sz="4" w:space="0" w:color="DFDFDF" w:frame="1"/>
          <w:shd w:val="clear" w:color="auto" w:fill="FFFFFF"/>
          <w:lang w:eastAsia="it-IT"/>
        </w:rPr>
        <w:br/>
      </w:r>
      <w:r w:rsidRPr="008A7F41">
        <w:rPr>
          <w:rFonts w:ascii="Segoe UI" w:eastAsia="Times New Roman" w:hAnsi="Segoe UI" w:cs="Segoe UI"/>
          <w:color w:val="202020"/>
          <w:sz w:val="18"/>
          <w:szCs w:val="18"/>
          <w:bdr w:val="dashed" w:sz="4" w:space="0" w:color="DFDFDF" w:frame="1"/>
          <w:shd w:val="clear" w:color="auto" w:fill="FFFFFF"/>
          <w:lang w:eastAsia="it-IT"/>
        </w:rPr>
        <w:br/>
      </w:r>
      <w:r w:rsidRPr="008A7F41">
        <w:rPr>
          <w:rFonts w:ascii="Segoe UI" w:eastAsia="Times New Roman" w:hAnsi="Segoe UI" w:cs="Segoe UI"/>
          <w:color w:val="202020"/>
          <w:sz w:val="18"/>
          <w:lang w:eastAsia="it-IT"/>
        </w:rPr>
        <w:t>4) UC 1946 - 1278: Rivettatura dei componenti da assemblare (20 ore)</w:t>
      </w:r>
      <w:r w:rsidRPr="008A7F41">
        <w:rPr>
          <w:rFonts w:ascii="Segoe UI" w:eastAsia="Times New Roman" w:hAnsi="Segoe UI" w:cs="Segoe UI"/>
          <w:color w:val="202020"/>
          <w:sz w:val="18"/>
          <w:szCs w:val="18"/>
          <w:bdr w:val="dashed" w:sz="4" w:space="0" w:color="DFDFDF" w:frame="1"/>
          <w:shd w:val="clear" w:color="auto" w:fill="FFFFFF"/>
          <w:lang w:eastAsia="it-IT"/>
        </w:rPr>
        <w:br/>
      </w:r>
      <w:r w:rsidRPr="008A7F41">
        <w:rPr>
          <w:rFonts w:ascii="Segoe UI" w:eastAsia="Times New Roman" w:hAnsi="Segoe UI" w:cs="Segoe UI"/>
          <w:color w:val="202020"/>
          <w:sz w:val="18"/>
          <w:lang w:eastAsia="it-IT"/>
        </w:rPr>
        <w:t>Contenuti:</w:t>
      </w:r>
      <w:r w:rsidRPr="008A7F41">
        <w:rPr>
          <w:rFonts w:ascii="Segoe UI" w:eastAsia="Times New Roman" w:hAnsi="Segoe UI" w:cs="Segoe UI"/>
          <w:color w:val="202020"/>
          <w:sz w:val="18"/>
          <w:szCs w:val="18"/>
          <w:bdr w:val="dashed" w:sz="4" w:space="0" w:color="DFDFDF" w:frame="1"/>
          <w:shd w:val="clear" w:color="auto" w:fill="FFFFFF"/>
          <w:lang w:eastAsia="it-IT"/>
        </w:rPr>
        <w:br/>
      </w:r>
      <w:r w:rsidRPr="008A7F41">
        <w:rPr>
          <w:rFonts w:ascii="Segoe UI" w:eastAsia="Times New Roman" w:hAnsi="Segoe UI" w:cs="Segoe UI"/>
          <w:color w:val="202020"/>
          <w:sz w:val="18"/>
          <w:lang w:eastAsia="it-IT"/>
        </w:rPr>
        <w:t>' Blocchetti a tirare: cosa sono e a cosa servono</w:t>
      </w:r>
      <w:r w:rsidRPr="008A7F41">
        <w:rPr>
          <w:rFonts w:ascii="Segoe UI" w:eastAsia="Times New Roman" w:hAnsi="Segoe UI" w:cs="Segoe UI"/>
          <w:color w:val="202020"/>
          <w:sz w:val="18"/>
          <w:szCs w:val="18"/>
          <w:bdr w:val="dashed" w:sz="4" w:space="0" w:color="DFDFDF" w:frame="1"/>
          <w:shd w:val="clear" w:color="auto" w:fill="FFFFFF"/>
          <w:lang w:eastAsia="it-IT"/>
        </w:rPr>
        <w:br/>
      </w:r>
      <w:r w:rsidRPr="008A7F41">
        <w:rPr>
          <w:rFonts w:ascii="Segoe UI" w:eastAsia="Times New Roman" w:hAnsi="Segoe UI" w:cs="Segoe UI"/>
          <w:color w:val="202020"/>
          <w:sz w:val="18"/>
          <w:lang w:eastAsia="it-IT"/>
        </w:rPr>
        <w:t>' Il processo di lavorazione della foratura: fasi, attività, attrezzi e strumenti</w:t>
      </w:r>
      <w:r w:rsidRPr="008A7F41">
        <w:rPr>
          <w:rFonts w:ascii="Segoe UI" w:eastAsia="Times New Roman" w:hAnsi="Segoe UI" w:cs="Segoe UI"/>
          <w:color w:val="202020"/>
          <w:sz w:val="18"/>
          <w:szCs w:val="18"/>
          <w:bdr w:val="dashed" w:sz="4" w:space="0" w:color="DFDFDF" w:frame="1"/>
          <w:shd w:val="clear" w:color="auto" w:fill="FFFFFF"/>
          <w:lang w:eastAsia="it-IT"/>
        </w:rPr>
        <w:br/>
      </w:r>
      <w:r w:rsidRPr="008A7F41">
        <w:rPr>
          <w:rFonts w:ascii="Segoe UI" w:eastAsia="Times New Roman" w:hAnsi="Segoe UI" w:cs="Segoe UI"/>
          <w:color w:val="202020"/>
          <w:sz w:val="18"/>
          <w:lang w:eastAsia="it-IT"/>
        </w:rPr>
        <w:t>' Tecniche di montaggio degli hi-lock</w:t>
      </w:r>
      <w:r w:rsidRPr="008A7F41">
        <w:rPr>
          <w:rFonts w:ascii="Segoe UI" w:eastAsia="Times New Roman" w:hAnsi="Segoe UI" w:cs="Segoe UI"/>
          <w:color w:val="202020"/>
          <w:sz w:val="18"/>
          <w:szCs w:val="18"/>
          <w:bdr w:val="dashed" w:sz="4" w:space="0" w:color="DFDFDF" w:frame="1"/>
          <w:shd w:val="clear" w:color="auto" w:fill="FFFFFF"/>
          <w:lang w:eastAsia="it-IT"/>
        </w:rPr>
        <w:br/>
      </w:r>
      <w:r w:rsidRPr="008A7F41">
        <w:rPr>
          <w:rFonts w:ascii="Segoe UI" w:eastAsia="Times New Roman" w:hAnsi="Segoe UI" w:cs="Segoe UI"/>
          <w:color w:val="202020"/>
          <w:sz w:val="18"/>
          <w:lang w:eastAsia="it-IT"/>
        </w:rPr>
        <w:lastRenderedPageBreak/>
        <w:t>' Tecniche di rimozione degli hi-lock</w:t>
      </w:r>
      <w:r w:rsidRPr="008A7F41">
        <w:rPr>
          <w:rFonts w:ascii="Segoe UI" w:eastAsia="Times New Roman" w:hAnsi="Segoe UI" w:cs="Segoe UI"/>
          <w:color w:val="202020"/>
          <w:sz w:val="18"/>
          <w:szCs w:val="18"/>
          <w:bdr w:val="dashed" w:sz="4" w:space="0" w:color="DFDFDF" w:frame="1"/>
          <w:shd w:val="clear" w:color="auto" w:fill="FFFFFF"/>
          <w:lang w:eastAsia="it-IT"/>
        </w:rPr>
        <w:br/>
      </w:r>
      <w:r w:rsidRPr="008A7F41">
        <w:rPr>
          <w:rFonts w:ascii="Segoe UI" w:eastAsia="Times New Roman" w:hAnsi="Segoe UI" w:cs="Segoe UI"/>
          <w:color w:val="202020"/>
          <w:sz w:val="18"/>
          <w:lang w:eastAsia="it-IT"/>
        </w:rPr>
        <w:t>' Tipologie di rivetti e loro funzionalità</w:t>
      </w:r>
      <w:r w:rsidRPr="008A7F41">
        <w:rPr>
          <w:rFonts w:ascii="Segoe UI" w:eastAsia="Times New Roman" w:hAnsi="Segoe UI" w:cs="Segoe UI"/>
          <w:color w:val="202020"/>
          <w:sz w:val="18"/>
          <w:szCs w:val="18"/>
          <w:bdr w:val="dashed" w:sz="4" w:space="0" w:color="DFDFDF" w:frame="1"/>
          <w:shd w:val="clear" w:color="auto" w:fill="FFFFFF"/>
          <w:lang w:eastAsia="it-IT"/>
        </w:rPr>
        <w:br/>
      </w:r>
      <w:r w:rsidRPr="008A7F41">
        <w:rPr>
          <w:rFonts w:ascii="Segoe UI" w:eastAsia="Times New Roman" w:hAnsi="Segoe UI" w:cs="Segoe UI"/>
          <w:color w:val="202020"/>
          <w:sz w:val="18"/>
          <w:szCs w:val="18"/>
          <w:bdr w:val="dashed" w:sz="4" w:space="0" w:color="DFDFDF" w:frame="1"/>
          <w:shd w:val="clear" w:color="auto" w:fill="FFFFFF"/>
          <w:lang w:eastAsia="it-IT"/>
        </w:rPr>
        <w:br/>
      </w:r>
      <w:r w:rsidRPr="008A7F41">
        <w:rPr>
          <w:rFonts w:ascii="Segoe UI" w:eastAsia="Times New Roman" w:hAnsi="Segoe UI" w:cs="Segoe UI"/>
          <w:color w:val="202020"/>
          <w:sz w:val="18"/>
          <w:lang w:eastAsia="it-IT"/>
        </w:rPr>
        <w:t>5) UC 1948 - 1280: Preparazione della struttura per il montaggio/assemblaggio degli impianti di bordo (20 ore)</w:t>
      </w:r>
      <w:r w:rsidRPr="008A7F41">
        <w:rPr>
          <w:rFonts w:ascii="Segoe UI" w:eastAsia="Times New Roman" w:hAnsi="Segoe UI" w:cs="Segoe UI"/>
          <w:color w:val="202020"/>
          <w:sz w:val="18"/>
          <w:szCs w:val="18"/>
          <w:bdr w:val="dashed" w:sz="4" w:space="0" w:color="DFDFDF" w:frame="1"/>
          <w:shd w:val="clear" w:color="auto" w:fill="FFFFFF"/>
          <w:lang w:eastAsia="it-IT"/>
        </w:rPr>
        <w:br/>
      </w:r>
      <w:r w:rsidRPr="008A7F41">
        <w:rPr>
          <w:rFonts w:ascii="Segoe UI" w:eastAsia="Times New Roman" w:hAnsi="Segoe UI" w:cs="Segoe UI"/>
          <w:color w:val="202020"/>
          <w:sz w:val="18"/>
          <w:lang w:eastAsia="it-IT"/>
        </w:rPr>
        <w:t>Contenuti:</w:t>
      </w:r>
      <w:r w:rsidRPr="008A7F41">
        <w:rPr>
          <w:rFonts w:ascii="Segoe UI" w:eastAsia="Times New Roman" w:hAnsi="Segoe UI" w:cs="Segoe UI"/>
          <w:color w:val="202020"/>
          <w:sz w:val="18"/>
          <w:szCs w:val="18"/>
          <w:bdr w:val="dashed" w:sz="4" w:space="0" w:color="DFDFDF" w:frame="1"/>
          <w:shd w:val="clear" w:color="auto" w:fill="FFFFFF"/>
          <w:lang w:eastAsia="it-IT"/>
        </w:rPr>
        <w:br/>
      </w:r>
      <w:r w:rsidRPr="008A7F41">
        <w:rPr>
          <w:rFonts w:ascii="Segoe UI" w:eastAsia="Times New Roman" w:hAnsi="Segoe UI" w:cs="Segoe UI"/>
          <w:color w:val="202020"/>
          <w:sz w:val="18"/>
          <w:lang w:eastAsia="it-IT"/>
        </w:rPr>
        <w:t>' Maschere di foratura: tipologie, caratteristiche e funzionalità</w:t>
      </w:r>
      <w:r w:rsidRPr="008A7F41">
        <w:rPr>
          <w:rFonts w:ascii="Segoe UI" w:eastAsia="Times New Roman" w:hAnsi="Segoe UI" w:cs="Segoe UI"/>
          <w:color w:val="202020"/>
          <w:sz w:val="18"/>
          <w:szCs w:val="18"/>
          <w:bdr w:val="dashed" w:sz="4" w:space="0" w:color="DFDFDF" w:frame="1"/>
          <w:shd w:val="clear" w:color="auto" w:fill="FFFFFF"/>
          <w:lang w:eastAsia="it-IT"/>
        </w:rPr>
        <w:br/>
      </w:r>
      <w:r w:rsidRPr="008A7F41">
        <w:rPr>
          <w:rFonts w:ascii="Segoe UI" w:eastAsia="Times New Roman" w:hAnsi="Segoe UI" w:cs="Segoe UI"/>
          <w:color w:val="202020"/>
          <w:sz w:val="18"/>
          <w:lang w:eastAsia="it-IT"/>
        </w:rPr>
        <w:t>' Strumenti di misura e controllo (righetta metrica, calibrini, micrometri, comparatori, ecc..)</w:t>
      </w:r>
      <w:r w:rsidRPr="008A7F41">
        <w:rPr>
          <w:rFonts w:ascii="Segoe UI" w:eastAsia="Times New Roman" w:hAnsi="Segoe UI" w:cs="Segoe UI"/>
          <w:color w:val="202020"/>
          <w:sz w:val="18"/>
          <w:szCs w:val="18"/>
          <w:bdr w:val="dashed" w:sz="4" w:space="0" w:color="DFDFDF" w:frame="1"/>
          <w:shd w:val="clear" w:color="auto" w:fill="FFFFFF"/>
          <w:lang w:eastAsia="it-IT"/>
        </w:rPr>
        <w:br/>
      </w:r>
      <w:r w:rsidRPr="008A7F41">
        <w:rPr>
          <w:rFonts w:ascii="Segoe UI" w:eastAsia="Times New Roman" w:hAnsi="Segoe UI" w:cs="Segoe UI"/>
          <w:color w:val="202020"/>
          <w:sz w:val="18"/>
          <w:lang w:eastAsia="it-IT"/>
        </w:rPr>
        <w:t>' Strumenti per la predisposizione e montaggio delle maschere di foratura</w:t>
      </w:r>
      <w:r w:rsidRPr="008A7F41">
        <w:rPr>
          <w:rFonts w:ascii="Segoe UI" w:eastAsia="Times New Roman" w:hAnsi="Segoe UI" w:cs="Segoe UI"/>
          <w:color w:val="202020"/>
          <w:sz w:val="18"/>
          <w:szCs w:val="18"/>
          <w:bdr w:val="dashed" w:sz="4" w:space="0" w:color="DFDFDF" w:frame="1"/>
          <w:shd w:val="clear" w:color="auto" w:fill="FFFFFF"/>
          <w:lang w:eastAsia="it-IT"/>
        </w:rPr>
        <w:br/>
      </w:r>
      <w:r w:rsidRPr="008A7F41">
        <w:rPr>
          <w:rFonts w:ascii="Segoe UI" w:eastAsia="Times New Roman" w:hAnsi="Segoe UI" w:cs="Segoe UI"/>
          <w:color w:val="202020"/>
          <w:sz w:val="18"/>
          <w:lang w:eastAsia="it-IT"/>
        </w:rPr>
        <w:t>' Tecniche di montaggio delle maschere di foratura</w:t>
      </w:r>
      <w:r w:rsidRPr="008A7F41">
        <w:rPr>
          <w:rFonts w:ascii="Segoe UI" w:eastAsia="Times New Roman" w:hAnsi="Segoe UI" w:cs="Segoe UI"/>
          <w:color w:val="202020"/>
          <w:sz w:val="18"/>
          <w:szCs w:val="18"/>
          <w:bdr w:val="dashed" w:sz="4" w:space="0" w:color="DFDFDF" w:frame="1"/>
          <w:shd w:val="clear" w:color="auto" w:fill="FFFFFF"/>
          <w:lang w:eastAsia="it-IT"/>
        </w:rPr>
        <w:br/>
      </w:r>
    </w:p>
    <w:p w:rsidR="008A7F41" w:rsidRPr="008A7F41" w:rsidRDefault="008A7F41" w:rsidP="008A7F41">
      <w:pPr>
        <w:shd w:val="clear" w:color="auto" w:fill="FFFFFF"/>
        <w:spacing w:after="0" w:line="240" w:lineRule="auto"/>
        <w:rPr>
          <w:rFonts w:ascii="Segoe UI" w:eastAsia="Times New Roman" w:hAnsi="Segoe UI" w:cs="Segoe UI"/>
          <w:color w:val="262626"/>
          <w:sz w:val="18"/>
          <w:szCs w:val="18"/>
          <w:lang w:eastAsia="it-IT"/>
        </w:rPr>
      </w:pPr>
      <w:r w:rsidRPr="008A7F41">
        <w:rPr>
          <w:rFonts w:ascii="Segoe UI" w:eastAsia="Times New Roman" w:hAnsi="Segoe UI" w:cs="Segoe UI"/>
          <w:color w:val="262626"/>
          <w:sz w:val="18"/>
          <w:szCs w:val="18"/>
          <w:lang w:eastAsia="it-IT"/>
        </w:rPr>
        <w:t>Attestazione finale</w:t>
      </w:r>
    </w:p>
    <w:p w:rsidR="008A7F41" w:rsidRPr="008A7F41" w:rsidRDefault="008A7F41" w:rsidP="008A7F41">
      <w:pPr>
        <w:shd w:val="clear" w:color="auto" w:fill="FFFFFF"/>
        <w:spacing w:after="0" w:line="240" w:lineRule="auto"/>
        <w:rPr>
          <w:rFonts w:ascii="Segoe UI" w:eastAsia="Times New Roman" w:hAnsi="Segoe UI" w:cs="Segoe UI"/>
          <w:color w:val="262626"/>
          <w:sz w:val="18"/>
          <w:szCs w:val="18"/>
          <w:lang w:eastAsia="it-IT"/>
        </w:rPr>
      </w:pPr>
      <w:r w:rsidRPr="008A7F41">
        <w:rPr>
          <w:rFonts w:ascii="Segoe UI" w:eastAsia="Times New Roman" w:hAnsi="Segoe UI" w:cs="Segoe UI"/>
          <w:color w:val="202020"/>
          <w:sz w:val="18"/>
          <w:lang w:eastAsia="it-IT"/>
        </w:rPr>
        <w:t>Dichiarazione degli apprendimenti</w:t>
      </w:r>
    </w:p>
    <w:p w:rsidR="008A7F41" w:rsidRDefault="008A7F41" w:rsidP="008A7F41">
      <w:pPr>
        <w:shd w:val="clear" w:color="auto" w:fill="FFFFFF"/>
        <w:spacing w:after="0" w:line="240" w:lineRule="auto"/>
        <w:rPr>
          <w:rFonts w:ascii="Segoe UI" w:eastAsia="Times New Roman" w:hAnsi="Segoe UI" w:cs="Segoe UI"/>
          <w:color w:val="262626"/>
          <w:sz w:val="18"/>
          <w:szCs w:val="18"/>
          <w:lang w:eastAsia="it-IT"/>
        </w:rPr>
      </w:pPr>
    </w:p>
    <w:p w:rsidR="008A7F41" w:rsidRPr="008A7F41" w:rsidRDefault="008A7F41" w:rsidP="008A7F41">
      <w:pPr>
        <w:shd w:val="clear" w:color="auto" w:fill="FFFFFF"/>
        <w:spacing w:after="0" w:line="240" w:lineRule="auto"/>
        <w:rPr>
          <w:rFonts w:ascii="Segoe UI" w:eastAsia="Times New Roman" w:hAnsi="Segoe UI" w:cs="Segoe UI"/>
          <w:color w:val="262626"/>
          <w:sz w:val="18"/>
          <w:szCs w:val="18"/>
          <w:lang w:eastAsia="it-IT"/>
        </w:rPr>
      </w:pPr>
      <w:r w:rsidRPr="008A7F41">
        <w:rPr>
          <w:rFonts w:ascii="Segoe UI" w:eastAsia="Times New Roman" w:hAnsi="Segoe UI" w:cs="Segoe UI"/>
          <w:color w:val="262626"/>
          <w:sz w:val="18"/>
          <w:szCs w:val="18"/>
          <w:lang w:eastAsia="it-IT"/>
        </w:rPr>
        <w:t>Modalità Valutazione Finale degli Apprendimenti</w:t>
      </w:r>
    </w:p>
    <w:p w:rsidR="008A7F41" w:rsidRPr="008A7F41" w:rsidRDefault="008A7F41" w:rsidP="008A7F41">
      <w:pPr>
        <w:shd w:val="clear" w:color="auto" w:fill="FFFFFF"/>
        <w:spacing w:after="0" w:line="240" w:lineRule="auto"/>
        <w:rPr>
          <w:rFonts w:ascii="Segoe UI" w:eastAsia="Times New Roman" w:hAnsi="Segoe UI" w:cs="Segoe UI"/>
          <w:color w:val="262626"/>
          <w:sz w:val="18"/>
          <w:szCs w:val="18"/>
          <w:lang w:eastAsia="it-IT"/>
        </w:rPr>
      </w:pPr>
      <w:r w:rsidRPr="008A7F41">
        <w:rPr>
          <w:rFonts w:ascii="Segoe UI" w:eastAsia="Times New Roman" w:hAnsi="Segoe UI" w:cs="Segoe UI"/>
          <w:color w:val="202020"/>
          <w:sz w:val="18"/>
          <w:lang w:eastAsia="it-IT"/>
        </w:rPr>
        <w:t>L'attività di monitoraggio consisterà nel verificare, durante la prassi formativa, l'incidenza di 'indicatori' relativi a parametri quanto-qualitativi della qualità formativa erogata rispetto a quella recepita, misurando la soddisfazione delle aspettative, la soluzione di problemi organizzativi, socio-economici o di lavoro e i risultati attesi (per allievi/utenti, docenti, esperti, azienda, tutor, coordinatori).</w:t>
      </w:r>
      <w:r w:rsidRPr="008A7F41">
        <w:rPr>
          <w:rFonts w:ascii="Segoe UI" w:eastAsia="Times New Roman" w:hAnsi="Segoe UI" w:cs="Segoe UI"/>
          <w:color w:val="202020"/>
          <w:sz w:val="18"/>
          <w:szCs w:val="18"/>
          <w:bdr w:val="dashed" w:sz="4" w:space="0" w:color="DFDFDF" w:frame="1"/>
          <w:shd w:val="clear" w:color="auto" w:fill="FFFFFF"/>
          <w:lang w:eastAsia="it-IT"/>
        </w:rPr>
        <w:br/>
      </w:r>
      <w:r w:rsidRPr="008A7F41">
        <w:rPr>
          <w:rFonts w:ascii="Segoe UI" w:eastAsia="Times New Roman" w:hAnsi="Segoe UI" w:cs="Segoe UI"/>
          <w:color w:val="202020"/>
          <w:sz w:val="18"/>
          <w:lang w:eastAsia="it-IT"/>
        </w:rPr>
        <w:t>La fase del monitoraggio pone come obiettivo il controllo costante dell'andamento del percorso formativo sul piano didattico e su quello organizzativo-gestionale e la rilevazione in itinere del livello di partecipazione e di soddisfazione degli allievi attraverso l'osservazione delle dinamiche d'aula da parte di docenti e tutor.</w:t>
      </w:r>
      <w:r w:rsidRPr="008A7F41">
        <w:rPr>
          <w:rFonts w:ascii="Segoe UI" w:eastAsia="Times New Roman" w:hAnsi="Segoe UI" w:cs="Segoe UI"/>
          <w:color w:val="202020"/>
          <w:sz w:val="18"/>
          <w:szCs w:val="18"/>
          <w:bdr w:val="dashed" w:sz="4" w:space="0" w:color="DFDFDF" w:frame="1"/>
          <w:shd w:val="clear" w:color="auto" w:fill="FFFFFF"/>
          <w:lang w:eastAsia="it-IT"/>
        </w:rPr>
        <w:br/>
      </w:r>
      <w:r w:rsidRPr="008A7F41">
        <w:rPr>
          <w:rFonts w:ascii="Segoe UI" w:eastAsia="Times New Roman" w:hAnsi="Segoe UI" w:cs="Segoe UI"/>
          <w:color w:val="202020"/>
          <w:sz w:val="18"/>
          <w:lang w:eastAsia="it-IT"/>
        </w:rPr>
        <w:t>La valutazione degli input comporterà l'analisi delle risorse, economiche e umane, coinvolte nell'espletamento dell'attività formativa; dei metodi, cioè il livello delle performance didattiche dei formatori e del tutor rispetto a standard didattico-professionali; della didattica, cioè l'efficacia-efficienza dei supporti didattici.</w:t>
      </w:r>
      <w:r w:rsidRPr="008A7F41">
        <w:rPr>
          <w:rFonts w:ascii="Segoe UI" w:eastAsia="Times New Roman" w:hAnsi="Segoe UI" w:cs="Segoe UI"/>
          <w:color w:val="202020"/>
          <w:sz w:val="18"/>
          <w:szCs w:val="18"/>
          <w:bdr w:val="dashed" w:sz="4" w:space="0" w:color="DFDFDF" w:frame="1"/>
          <w:shd w:val="clear" w:color="auto" w:fill="FFFFFF"/>
          <w:lang w:eastAsia="it-IT"/>
        </w:rPr>
        <w:br/>
      </w:r>
      <w:r w:rsidRPr="008A7F41">
        <w:rPr>
          <w:rFonts w:ascii="Segoe UI" w:eastAsia="Times New Roman" w:hAnsi="Segoe UI" w:cs="Segoe UI"/>
          <w:color w:val="202020"/>
          <w:sz w:val="18"/>
          <w:lang w:eastAsia="it-IT"/>
        </w:rPr>
        <w:t>Nella fase valutativa, invece, si verifica il grado di apprendimento che ciascun allievo raggiunge al termine dei moduli formativi al fine di valutare il livello di acquisizione delle competenze in termini di conoscenze e capacità. Il punteggio finale dato dalla somma di tutte le verifiche (valutazione intermedia), se uguale o superiore a 70, potrà influenzare il risultato della verifica finale. La valutazione intermedia consentirà allo staff di coordinamento di calibrare ed eventualmente intervenire in caso di mancato raggiungimento del punteggio minimo attraverso interventi di recupero individuale.</w:t>
      </w:r>
      <w:r w:rsidRPr="008A7F41">
        <w:rPr>
          <w:rFonts w:ascii="Segoe UI" w:eastAsia="Times New Roman" w:hAnsi="Segoe UI" w:cs="Segoe UI"/>
          <w:color w:val="202020"/>
          <w:sz w:val="18"/>
          <w:szCs w:val="18"/>
          <w:bdr w:val="dashed" w:sz="4" w:space="0" w:color="DFDFDF" w:frame="1"/>
          <w:shd w:val="clear" w:color="auto" w:fill="FFFFFF"/>
          <w:lang w:eastAsia="it-IT"/>
        </w:rPr>
        <w:br/>
      </w:r>
      <w:r w:rsidRPr="008A7F41">
        <w:rPr>
          <w:rFonts w:ascii="Segoe UI" w:eastAsia="Times New Roman" w:hAnsi="Segoe UI" w:cs="Segoe UI"/>
          <w:color w:val="202020"/>
          <w:sz w:val="18"/>
          <w:szCs w:val="18"/>
          <w:bdr w:val="dashed" w:sz="4" w:space="0" w:color="DFDFDF" w:frame="1"/>
          <w:shd w:val="clear" w:color="auto" w:fill="FFFFFF"/>
          <w:lang w:eastAsia="it-IT"/>
        </w:rPr>
        <w:br/>
      </w:r>
      <w:r w:rsidRPr="008A7F41">
        <w:rPr>
          <w:rFonts w:ascii="Segoe UI" w:eastAsia="Times New Roman" w:hAnsi="Segoe UI" w:cs="Segoe UI"/>
          <w:color w:val="202020"/>
          <w:sz w:val="18"/>
          <w:lang w:eastAsia="it-IT"/>
        </w:rPr>
        <w:t>La valutazione finale verrà effettuata al termine del percorso formativo mediante la somministrazione agli allievi di questionari a risposta multipla che consentirà di rilevare il grado di padronanza dei saperi e delle competenze trasferite in aula.</w:t>
      </w:r>
      <w:r w:rsidRPr="008A7F41">
        <w:rPr>
          <w:rFonts w:ascii="Segoe UI" w:eastAsia="Times New Roman" w:hAnsi="Segoe UI" w:cs="Segoe UI"/>
          <w:color w:val="202020"/>
          <w:sz w:val="18"/>
          <w:szCs w:val="18"/>
          <w:bdr w:val="dashed" w:sz="4" w:space="0" w:color="DFDFDF" w:frame="1"/>
          <w:shd w:val="clear" w:color="auto" w:fill="FFFFFF"/>
          <w:lang w:eastAsia="it-IT"/>
        </w:rPr>
        <w:br/>
      </w:r>
    </w:p>
    <w:p w:rsidR="008A7F41" w:rsidRPr="008A7F41" w:rsidRDefault="008A7F41" w:rsidP="008A7F41">
      <w:pPr>
        <w:shd w:val="clear" w:color="auto" w:fill="FFFFFF"/>
        <w:spacing w:after="0" w:line="240" w:lineRule="auto"/>
        <w:rPr>
          <w:rFonts w:ascii="Segoe UI" w:eastAsia="Times New Roman" w:hAnsi="Segoe UI" w:cs="Segoe UI"/>
          <w:color w:val="262626"/>
          <w:sz w:val="18"/>
          <w:szCs w:val="18"/>
          <w:lang w:eastAsia="it-IT"/>
        </w:rPr>
      </w:pPr>
      <w:r w:rsidRPr="008A7F41">
        <w:rPr>
          <w:rFonts w:ascii="Segoe UI" w:eastAsia="Times New Roman" w:hAnsi="Segoe UI" w:cs="Segoe UI"/>
          <w:color w:val="262626"/>
          <w:sz w:val="18"/>
          <w:szCs w:val="18"/>
          <w:lang w:eastAsia="it-IT"/>
        </w:rPr>
        <w:t>Fabbisogno Occupazionale</w:t>
      </w:r>
    </w:p>
    <w:p w:rsidR="008A7F41" w:rsidRPr="008A7F41" w:rsidRDefault="008A7F41" w:rsidP="008A7F41">
      <w:pPr>
        <w:shd w:val="clear" w:color="auto" w:fill="FFFFFF"/>
        <w:spacing w:after="0" w:line="240" w:lineRule="auto"/>
        <w:rPr>
          <w:rFonts w:ascii="Segoe UI" w:eastAsia="Times New Roman" w:hAnsi="Segoe UI" w:cs="Segoe UI"/>
          <w:color w:val="262626"/>
          <w:sz w:val="18"/>
          <w:szCs w:val="18"/>
          <w:lang w:eastAsia="it-IT"/>
        </w:rPr>
      </w:pPr>
      <w:r w:rsidRPr="008A7F41">
        <w:rPr>
          <w:rFonts w:ascii="Segoe UI" w:eastAsia="Times New Roman" w:hAnsi="Segoe UI" w:cs="Segoe UI"/>
          <w:color w:val="202020"/>
          <w:sz w:val="18"/>
          <w:lang w:eastAsia="it-IT"/>
        </w:rPr>
        <w:t>Gli obiettivi e le finalità della proposta progettuale condividono e sono coerenti con quanto stabilito nella documentazione programmatica del Quadro Strategico Nazionale (QSN), secondo cui, le attività di formazione devono garantire lo sviluppo di competenze effettivamente utilizzabili e spendibili, nonché favorire lo sviluppo occupazionale. Allo stesso modo, la qualità progettuale andrà ad incidere non solo sullo sviluppo delle capacità individuali ma anche organizzative. Gli allievi infatti, saranno portatori di Know How innovativi che andranno ad incidere positivamente sullo sviluppo delle strategie aziendali.</w:t>
      </w:r>
      <w:r w:rsidRPr="008A7F41">
        <w:rPr>
          <w:rFonts w:ascii="Segoe UI" w:eastAsia="Times New Roman" w:hAnsi="Segoe UI" w:cs="Segoe UI"/>
          <w:color w:val="202020"/>
          <w:sz w:val="18"/>
          <w:szCs w:val="18"/>
          <w:bdr w:val="dashed" w:sz="4" w:space="0" w:color="DFDFDF" w:frame="1"/>
          <w:shd w:val="clear" w:color="auto" w:fill="FFFFFF"/>
          <w:lang w:eastAsia="it-IT"/>
        </w:rPr>
        <w:br/>
      </w:r>
      <w:r w:rsidRPr="008A7F41">
        <w:rPr>
          <w:rFonts w:ascii="Segoe UI" w:eastAsia="Times New Roman" w:hAnsi="Segoe UI" w:cs="Segoe UI"/>
          <w:color w:val="202020"/>
          <w:sz w:val="18"/>
          <w:lang w:eastAsia="it-IT"/>
        </w:rPr>
        <w:t>Il progetto infatti, non si sofferma solo sui contenuti richiesti dal ruolo, ma soprattutto sugli obiettivi che vuole perseguire.</w:t>
      </w:r>
      <w:r w:rsidRPr="008A7F41">
        <w:rPr>
          <w:rFonts w:ascii="Segoe UI" w:eastAsia="Times New Roman" w:hAnsi="Segoe UI" w:cs="Segoe UI"/>
          <w:color w:val="202020"/>
          <w:sz w:val="18"/>
          <w:szCs w:val="18"/>
          <w:bdr w:val="dashed" w:sz="4" w:space="0" w:color="DFDFDF" w:frame="1"/>
          <w:shd w:val="clear" w:color="auto" w:fill="FFFFFF"/>
          <w:lang w:eastAsia="it-IT"/>
        </w:rPr>
        <w:br/>
      </w:r>
      <w:r w:rsidRPr="008A7F41">
        <w:rPr>
          <w:rFonts w:ascii="Segoe UI" w:eastAsia="Times New Roman" w:hAnsi="Segoe UI" w:cs="Segoe UI"/>
          <w:color w:val="202020"/>
          <w:sz w:val="18"/>
          <w:lang w:eastAsia="it-IT"/>
        </w:rPr>
        <w:t>La figura di 'Addetto alle attività di assemblaggio e montaggio delle componenti strutturali aereonautiche' opera principalmente nel reparto di assemblaggio di strutture e/o componenti in grandi o piccole e medi imprese afferenti al comparto delle costruzioni aeronautiche (o eventualmente altri mezzi di trasporto).</w:t>
      </w:r>
      <w:r w:rsidRPr="008A7F41">
        <w:rPr>
          <w:rFonts w:ascii="Segoe UI" w:eastAsia="Times New Roman" w:hAnsi="Segoe UI" w:cs="Segoe UI"/>
          <w:color w:val="202020"/>
          <w:sz w:val="18"/>
          <w:szCs w:val="18"/>
          <w:bdr w:val="dashed" w:sz="4" w:space="0" w:color="DFDFDF" w:frame="1"/>
          <w:shd w:val="clear" w:color="auto" w:fill="FFFFFF"/>
          <w:lang w:eastAsia="it-IT"/>
        </w:rPr>
        <w:br/>
      </w:r>
      <w:r w:rsidRPr="008A7F41">
        <w:rPr>
          <w:rFonts w:ascii="Segoe UI" w:eastAsia="Times New Roman" w:hAnsi="Segoe UI" w:cs="Segoe UI"/>
          <w:color w:val="202020"/>
          <w:sz w:val="18"/>
          <w:lang w:eastAsia="it-IT"/>
        </w:rPr>
        <w:t>Nello svolgimento del proprio lavoro risponde direttamente al capo-squadra del suo reparto, informandolo sullo stato di avanzamento della commessa e su eventuali problemi tecnico-operativi riscontrati durante l'esecuzione delle proprie attività. Si relaziona con:</w:t>
      </w:r>
      <w:r w:rsidRPr="008A7F41">
        <w:rPr>
          <w:rFonts w:ascii="Segoe UI" w:eastAsia="Times New Roman" w:hAnsi="Segoe UI" w:cs="Segoe UI"/>
          <w:color w:val="202020"/>
          <w:sz w:val="18"/>
          <w:szCs w:val="18"/>
          <w:bdr w:val="dashed" w:sz="4" w:space="0" w:color="DFDFDF" w:frame="1"/>
          <w:shd w:val="clear" w:color="auto" w:fill="FFFFFF"/>
          <w:lang w:eastAsia="it-IT"/>
        </w:rPr>
        <w:br/>
      </w:r>
      <w:r w:rsidRPr="008A7F41">
        <w:rPr>
          <w:rFonts w:ascii="Segoe UI" w:eastAsia="Times New Roman" w:hAnsi="Segoe UI" w:cs="Segoe UI"/>
          <w:color w:val="202020"/>
          <w:sz w:val="18"/>
          <w:lang w:eastAsia="it-IT"/>
        </w:rPr>
        <w:t>- reparto di produzione, per la verifica dei tempi di consegna e per la condivisione delle job card e di altra documentazione tecnica;</w:t>
      </w:r>
      <w:r w:rsidRPr="008A7F41">
        <w:rPr>
          <w:rFonts w:ascii="Segoe UI" w:eastAsia="Times New Roman" w:hAnsi="Segoe UI" w:cs="Segoe UI"/>
          <w:color w:val="202020"/>
          <w:sz w:val="18"/>
          <w:szCs w:val="18"/>
          <w:bdr w:val="dashed" w:sz="4" w:space="0" w:color="DFDFDF" w:frame="1"/>
          <w:shd w:val="clear" w:color="auto" w:fill="FFFFFF"/>
          <w:lang w:eastAsia="it-IT"/>
        </w:rPr>
        <w:br/>
      </w:r>
      <w:r w:rsidRPr="008A7F41">
        <w:rPr>
          <w:rFonts w:ascii="Segoe UI" w:eastAsia="Times New Roman" w:hAnsi="Segoe UI" w:cs="Segoe UI"/>
          <w:color w:val="202020"/>
          <w:sz w:val="18"/>
          <w:lang w:eastAsia="it-IT"/>
        </w:rPr>
        <w:t>- magazzino, attraverso varie figure preposte, per il prelievo delle materie prime e la consegna delle parti assemblate;</w:t>
      </w:r>
      <w:r w:rsidRPr="008A7F41">
        <w:rPr>
          <w:rFonts w:ascii="Segoe UI" w:eastAsia="Times New Roman" w:hAnsi="Segoe UI" w:cs="Segoe UI"/>
          <w:color w:val="202020"/>
          <w:sz w:val="18"/>
          <w:szCs w:val="18"/>
          <w:bdr w:val="dashed" w:sz="4" w:space="0" w:color="DFDFDF" w:frame="1"/>
          <w:shd w:val="clear" w:color="auto" w:fill="FFFFFF"/>
          <w:lang w:eastAsia="it-IT"/>
        </w:rPr>
        <w:br/>
      </w:r>
      <w:r w:rsidRPr="008A7F41">
        <w:rPr>
          <w:rFonts w:ascii="Segoe UI" w:eastAsia="Times New Roman" w:hAnsi="Segoe UI" w:cs="Segoe UI"/>
          <w:color w:val="202020"/>
          <w:sz w:val="18"/>
          <w:lang w:eastAsia="it-IT"/>
        </w:rPr>
        <w:t>- reparto attrezzeria (tramite il capo squadra), per la consegna/riparazione/sostituzione delle attrezzature e materiali;</w:t>
      </w:r>
      <w:r w:rsidRPr="008A7F41">
        <w:rPr>
          <w:rFonts w:ascii="Segoe UI" w:eastAsia="Times New Roman" w:hAnsi="Segoe UI" w:cs="Segoe UI"/>
          <w:color w:val="202020"/>
          <w:sz w:val="18"/>
          <w:szCs w:val="18"/>
          <w:bdr w:val="dashed" w:sz="4" w:space="0" w:color="DFDFDF" w:frame="1"/>
          <w:shd w:val="clear" w:color="auto" w:fill="FFFFFF"/>
          <w:lang w:eastAsia="it-IT"/>
        </w:rPr>
        <w:br/>
      </w:r>
      <w:r w:rsidRPr="008A7F41">
        <w:rPr>
          <w:rFonts w:ascii="Segoe UI" w:eastAsia="Times New Roman" w:hAnsi="Segoe UI" w:cs="Segoe UI"/>
          <w:color w:val="202020"/>
          <w:sz w:val="18"/>
          <w:lang w:eastAsia="it-IT"/>
        </w:rPr>
        <w:t>- reparto trattamenti speciali e controlli NDT, in caso di parti metalliche soggette a tali trattamenti;</w:t>
      </w:r>
      <w:r w:rsidRPr="008A7F41">
        <w:rPr>
          <w:rFonts w:ascii="Segoe UI" w:eastAsia="Times New Roman" w:hAnsi="Segoe UI" w:cs="Segoe UI"/>
          <w:color w:val="202020"/>
          <w:sz w:val="18"/>
          <w:szCs w:val="18"/>
          <w:bdr w:val="dashed" w:sz="4" w:space="0" w:color="DFDFDF" w:frame="1"/>
          <w:shd w:val="clear" w:color="auto" w:fill="FFFFFF"/>
          <w:lang w:eastAsia="it-IT"/>
        </w:rPr>
        <w:br/>
      </w:r>
      <w:r w:rsidRPr="008A7F41">
        <w:rPr>
          <w:rFonts w:ascii="Segoe UI" w:eastAsia="Times New Roman" w:hAnsi="Segoe UI" w:cs="Segoe UI"/>
          <w:color w:val="202020"/>
          <w:sz w:val="18"/>
          <w:lang w:eastAsia="it-IT"/>
        </w:rPr>
        <w:t>- collaudo e delibera finale per il controllo qualità del prodotto</w:t>
      </w:r>
      <w:r w:rsidRPr="008A7F41">
        <w:rPr>
          <w:rFonts w:ascii="Segoe UI" w:eastAsia="Times New Roman" w:hAnsi="Segoe UI" w:cs="Segoe UI"/>
          <w:color w:val="202020"/>
          <w:sz w:val="18"/>
          <w:szCs w:val="18"/>
          <w:bdr w:val="dashed" w:sz="4" w:space="0" w:color="DFDFDF" w:frame="1"/>
          <w:shd w:val="clear" w:color="auto" w:fill="FFFFFF"/>
          <w:lang w:eastAsia="it-IT"/>
        </w:rPr>
        <w:br/>
      </w:r>
      <w:r w:rsidRPr="008A7F41">
        <w:rPr>
          <w:rFonts w:ascii="Segoe UI" w:eastAsia="Times New Roman" w:hAnsi="Segoe UI" w:cs="Segoe UI"/>
          <w:color w:val="202020"/>
          <w:sz w:val="18"/>
          <w:lang w:eastAsia="it-IT"/>
        </w:rPr>
        <w:t>- reparto della manutenzione, per le attività di manutenzione degli impianti o per guasti o problematiche legate all'efficienza degli impianti.</w:t>
      </w:r>
      <w:r w:rsidRPr="008A7F41">
        <w:rPr>
          <w:rFonts w:ascii="Segoe UI" w:eastAsia="Times New Roman" w:hAnsi="Segoe UI" w:cs="Segoe UI"/>
          <w:color w:val="202020"/>
          <w:sz w:val="18"/>
          <w:szCs w:val="18"/>
          <w:bdr w:val="dashed" w:sz="4" w:space="0" w:color="DFDFDF" w:frame="1"/>
          <w:shd w:val="clear" w:color="auto" w:fill="FFFFFF"/>
          <w:lang w:eastAsia="it-IT"/>
        </w:rPr>
        <w:br/>
      </w:r>
      <w:r w:rsidRPr="008A7F41">
        <w:rPr>
          <w:rFonts w:ascii="Segoe UI" w:eastAsia="Times New Roman" w:hAnsi="Segoe UI" w:cs="Segoe UI"/>
          <w:color w:val="202020"/>
          <w:sz w:val="18"/>
          <w:szCs w:val="18"/>
          <w:bdr w:val="dashed" w:sz="4" w:space="0" w:color="DFDFDF" w:frame="1"/>
          <w:shd w:val="clear" w:color="auto" w:fill="FFFFFF"/>
          <w:lang w:eastAsia="it-IT"/>
        </w:rPr>
        <w:br/>
      </w:r>
      <w:r w:rsidRPr="008A7F41">
        <w:rPr>
          <w:rFonts w:ascii="Segoe UI" w:eastAsia="Times New Roman" w:hAnsi="Segoe UI" w:cs="Segoe UI"/>
          <w:color w:val="202020"/>
          <w:sz w:val="18"/>
          <w:lang w:eastAsia="it-IT"/>
        </w:rPr>
        <w:lastRenderedPageBreak/>
        <w:t>L'industria aerospaziale globale prevede una maggiore domanda di trasporto aereo, soprattutto in Medio Oriente, India e Cina, così come la sostituzione di modelli obsoleti con modelli nuovi caratterizzati da bassi consumi ed emissioni.</w:t>
      </w:r>
      <w:r w:rsidRPr="008A7F41">
        <w:rPr>
          <w:rFonts w:ascii="Segoe UI" w:eastAsia="Times New Roman" w:hAnsi="Segoe UI" w:cs="Segoe UI"/>
          <w:color w:val="202020"/>
          <w:sz w:val="18"/>
          <w:szCs w:val="18"/>
          <w:bdr w:val="dashed" w:sz="4" w:space="0" w:color="DFDFDF" w:frame="1"/>
          <w:shd w:val="clear" w:color="auto" w:fill="FFFFFF"/>
          <w:lang w:eastAsia="it-IT"/>
        </w:rPr>
        <w:br/>
      </w:r>
      <w:r w:rsidRPr="008A7F41">
        <w:rPr>
          <w:rFonts w:ascii="Segoe UI" w:eastAsia="Times New Roman" w:hAnsi="Segoe UI" w:cs="Segoe UI"/>
          <w:color w:val="202020"/>
          <w:sz w:val="18"/>
          <w:lang w:eastAsia="it-IT"/>
        </w:rPr>
        <w:t>A livello locale, si evidenzia una dinamica interessante in termini di crescita complessiva del numero di addetti delle imprese, che nel periodo 2007 -2015 ha subito un incremento del 27,7%, passando da 3.760 a 5.198 addetti, sia per la grande impresa che per le pmi. Ciò comporta una richiesta di personale preposto al ruolo da inserire sia nella Grande Impresa che nelle PMI</w:t>
      </w:r>
    </w:p>
    <w:p w:rsidR="008A7F41" w:rsidRDefault="008A7F41"/>
    <w:sectPr w:rsidR="008A7F41" w:rsidSect="00FE2D3D">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compat/>
  <w:rsids>
    <w:rsidRoot w:val="008A7F41"/>
    <w:rsid w:val="008A7F41"/>
    <w:rsid w:val="009063B1"/>
    <w:rsid w:val="00FE2D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E2D3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displayonly">
    <w:name w:val="display_only"/>
    <w:basedOn w:val="Carpredefinitoparagrafo"/>
    <w:rsid w:val="008A7F41"/>
  </w:style>
</w:styles>
</file>

<file path=word/webSettings.xml><?xml version="1.0" encoding="utf-8"?>
<w:webSettings xmlns:r="http://schemas.openxmlformats.org/officeDocument/2006/relationships" xmlns:w="http://schemas.openxmlformats.org/wordprocessingml/2006/main">
  <w:divs>
    <w:div w:id="624846094">
      <w:bodyDiv w:val="1"/>
      <w:marLeft w:val="0"/>
      <w:marRight w:val="0"/>
      <w:marTop w:val="0"/>
      <w:marBottom w:val="0"/>
      <w:divBdr>
        <w:top w:val="none" w:sz="0" w:space="0" w:color="auto"/>
        <w:left w:val="none" w:sz="0" w:space="0" w:color="auto"/>
        <w:bottom w:val="none" w:sz="0" w:space="0" w:color="auto"/>
        <w:right w:val="none" w:sz="0" w:space="0" w:color="auto"/>
      </w:divBdr>
      <w:divsChild>
        <w:div w:id="1287203481">
          <w:marLeft w:val="-100"/>
          <w:marRight w:val="-100"/>
          <w:marTop w:val="0"/>
          <w:marBottom w:val="0"/>
          <w:divBdr>
            <w:top w:val="none" w:sz="0" w:space="0" w:color="auto"/>
            <w:left w:val="none" w:sz="0" w:space="0" w:color="auto"/>
            <w:bottom w:val="none" w:sz="0" w:space="0" w:color="auto"/>
            <w:right w:val="none" w:sz="0" w:space="0" w:color="auto"/>
          </w:divBdr>
          <w:divsChild>
            <w:div w:id="822045088">
              <w:marLeft w:val="0"/>
              <w:marRight w:val="0"/>
              <w:marTop w:val="0"/>
              <w:marBottom w:val="0"/>
              <w:divBdr>
                <w:top w:val="none" w:sz="0" w:space="0" w:color="auto"/>
                <w:left w:val="none" w:sz="0" w:space="0" w:color="auto"/>
                <w:bottom w:val="none" w:sz="0" w:space="0" w:color="auto"/>
                <w:right w:val="none" w:sz="0" w:space="0" w:color="auto"/>
              </w:divBdr>
              <w:divsChild>
                <w:div w:id="1248731463">
                  <w:marLeft w:val="0"/>
                  <w:marRight w:val="0"/>
                  <w:marTop w:val="0"/>
                  <w:marBottom w:val="0"/>
                  <w:divBdr>
                    <w:top w:val="none" w:sz="0" w:space="0" w:color="auto"/>
                    <w:left w:val="none" w:sz="0" w:space="0" w:color="auto"/>
                    <w:bottom w:val="none" w:sz="0" w:space="0" w:color="auto"/>
                    <w:right w:val="none" w:sz="0" w:space="0" w:color="auto"/>
                  </w:divBdr>
                  <w:divsChild>
                    <w:div w:id="1497264942">
                      <w:marLeft w:val="0"/>
                      <w:marRight w:val="0"/>
                      <w:marTop w:val="0"/>
                      <w:marBottom w:val="0"/>
                      <w:divBdr>
                        <w:top w:val="none" w:sz="0" w:space="0" w:color="auto"/>
                        <w:left w:val="none" w:sz="0" w:space="0" w:color="auto"/>
                        <w:bottom w:val="none" w:sz="0" w:space="0" w:color="auto"/>
                        <w:right w:val="none" w:sz="0" w:space="0" w:color="auto"/>
                      </w:divBdr>
                      <w:divsChild>
                        <w:div w:id="159300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724435">
              <w:marLeft w:val="0"/>
              <w:marRight w:val="0"/>
              <w:marTop w:val="0"/>
              <w:marBottom w:val="0"/>
              <w:divBdr>
                <w:top w:val="none" w:sz="0" w:space="0" w:color="auto"/>
                <w:left w:val="none" w:sz="0" w:space="0" w:color="auto"/>
                <w:bottom w:val="none" w:sz="0" w:space="0" w:color="auto"/>
                <w:right w:val="none" w:sz="0" w:space="0" w:color="auto"/>
              </w:divBdr>
              <w:divsChild>
                <w:div w:id="656349444">
                  <w:marLeft w:val="0"/>
                  <w:marRight w:val="0"/>
                  <w:marTop w:val="0"/>
                  <w:marBottom w:val="0"/>
                  <w:divBdr>
                    <w:top w:val="none" w:sz="0" w:space="0" w:color="auto"/>
                    <w:left w:val="none" w:sz="0" w:space="0" w:color="auto"/>
                    <w:bottom w:val="none" w:sz="0" w:space="0" w:color="auto"/>
                    <w:right w:val="none" w:sz="0" w:space="0" w:color="auto"/>
                  </w:divBdr>
                  <w:divsChild>
                    <w:div w:id="713194095">
                      <w:marLeft w:val="0"/>
                      <w:marRight w:val="0"/>
                      <w:marTop w:val="0"/>
                      <w:marBottom w:val="0"/>
                      <w:divBdr>
                        <w:top w:val="none" w:sz="0" w:space="0" w:color="auto"/>
                        <w:left w:val="none" w:sz="0" w:space="0" w:color="auto"/>
                        <w:bottom w:val="none" w:sz="0" w:space="0" w:color="auto"/>
                        <w:right w:val="none" w:sz="0" w:space="0" w:color="auto"/>
                      </w:divBdr>
                      <w:divsChild>
                        <w:div w:id="99530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090524">
              <w:marLeft w:val="0"/>
              <w:marRight w:val="0"/>
              <w:marTop w:val="0"/>
              <w:marBottom w:val="0"/>
              <w:divBdr>
                <w:top w:val="none" w:sz="0" w:space="0" w:color="auto"/>
                <w:left w:val="none" w:sz="0" w:space="0" w:color="auto"/>
                <w:bottom w:val="none" w:sz="0" w:space="0" w:color="auto"/>
                <w:right w:val="none" w:sz="0" w:space="0" w:color="auto"/>
              </w:divBdr>
              <w:divsChild>
                <w:div w:id="1519661126">
                  <w:marLeft w:val="0"/>
                  <w:marRight w:val="0"/>
                  <w:marTop w:val="0"/>
                  <w:marBottom w:val="0"/>
                  <w:divBdr>
                    <w:top w:val="none" w:sz="0" w:space="0" w:color="auto"/>
                    <w:left w:val="none" w:sz="0" w:space="0" w:color="auto"/>
                    <w:bottom w:val="none" w:sz="0" w:space="0" w:color="auto"/>
                    <w:right w:val="none" w:sz="0" w:space="0" w:color="auto"/>
                  </w:divBdr>
                  <w:divsChild>
                    <w:div w:id="997460224">
                      <w:marLeft w:val="0"/>
                      <w:marRight w:val="0"/>
                      <w:marTop w:val="0"/>
                      <w:marBottom w:val="0"/>
                      <w:divBdr>
                        <w:top w:val="none" w:sz="0" w:space="0" w:color="auto"/>
                        <w:left w:val="none" w:sz="0" w:space="0" w:color="auto"/>
                        <w:bottom w:val="none" w:sz="0" w:space="0" w:color="auto"/>
                        <w:right w:val="none" w:sz="0" w:space="0" w:color="auto"/>
                      </w:divBdr>
                      <w:divsChild>
                        <w:div w:id="13437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599735">
              <w:marLeft w:val="0"/>
              <w:marRight w:val="0"/>
              <w:marTop w:val="0"/>
              <w:marBottom w:val="0"/>
              <w:divBdr>
                <w:top w:val="none" w:sz="0" w:space="0" w:color="auto"/>
                <w:left w:val="none" w:sz="0" w:space="0" w:color="auto"/>
                <w:bottom w:val="none" w:sz="0" w:space="0" w:color="auto"/>
                <w:right w:val="none" w:sz="0" w:space="0" w:color="auto"/>
              </w:divBdr>
              <w:divsChild>
                <w:div w:id="31938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987840">
          <w:marLeft w:val="-100"/>
          <w:marRight w:val="-100"/>
          <w:marTop w:val="0"/>
          <w:marBottom w:val="0"/>
          <w:divBdr>
            <w:top w:val="none" w:sz="0" w:space="0" w:color="auto"/>
            <w:left w:val="none" w:sz="0" w:space="0" w:color="auto"/>
            <w:bottom w:val="none" w:sz="0" w:space="0" w:color="auto"/>
            <w:right w:val="none" w:sz="0" w:space="0" w:color="auto"/>
          </w:divBdr>
          <w:divsChild>
            <w:div w:id="1258904789">
              <w:marLeft w:val="0"/>
              <w:marRight w:val="0"/>
              <w:marTop w:val="0"/>
              <w:marBottom w:val="0"/>
              <w:divBdr>
                <w:top w:val="none" w:sz="0" w:space="0" w:color="auto"/>
                <w:left w:val="none" w:sz="0" w:space="0" w:color="auto"/>
                <w:bottom w:val="none" w:sz="0" w:space="0" w:color="auto"/>
                <w:right w:val="none" w:sz="0" w:space="0" w:color="auto"/>
              </w:divBdr>
              <w:divsChild>
                <w:div w:id="1831941626">
                  <w:marLeft w:val="0"/>
                  <w:marRight w:val="0"/>
                  <w:marTop w:val="0"/>
                  <w:marBottom w:val="0"/>
                  <w:divBdr>
                    <w:top w:val="none" w:sz="0" w:space="0" w:color="auto"/>
                    <w:left w:val="none" w:sz="0" w:space="0" w:color="auto"/>
                    <w:bottom w:val="none" w:sz="0" w:space="0" w:color="auto"/>
                    <w:right w:val="none" w:sz="0" w:space="0" w:color="auto"/>
                  </w:divBdr>
                  <w:divsChild>
                    <w:div w:id="72509523">
                      <w:marLeft w:val="0"/>
                      <w:marRight w:val="0"/>
                      <w:marTop w:val="0"/>
                      <w:marBottom w:val="0"/>
                      <w:divBdr>
                        <w:top w:val="none" w:sz="0" w:space="0" w:color="auto"/>
                        <w:left w:val="none" w:sz="0" w:space="0" w:color="auto"/>
                        <w:bottom w:val="none" w:sz="0" w:space="0" w:color="auto"/>
                        <w:right w:val="none" w:sz="0" w:space="0" w:color="auto"/>
                      </w:divBdr>
                      <w:divsChild>
                        <w:div w:id="1096174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9084906">
          <w:marLeft w:val="-100"/>
          <w:marRight w:val="-100"/>
          <w:marTop w:val="0"/>
          <w:marBottom w:val="0"/>
          <w:divBdr>
            <w:top w:val="none" w:sz="0" w:space="0" w:color="auto"/>
            <w:left w:val="none" w:sz="0" w:space="0" w:color="auto"/>
            <w:bottom w:val="none" w:sz="0" w:space="0" w:color="auto"/>
            <w:right w:val="none" w:sz="0" w:space="0" w:color="auto"/>
          </w:divBdr>
          <w:divsChild>
            <w:div w:id="763839048">
              <w:marLeft w:val="0"/>
              <w:marRight w:val="0"/>
              <w:marTop w:val="0"/>
              <w:marBottom w:val="0"/>
              <w:divBdr>
                <w:top w:val="none" w:sz="0" w:space="0" w:color="auto"/>
                <w:left w:val="none" w:sz="0" w:space="0" w:color="auto"/>
                <w:bottom w:val="none" w:sz="0" w:space="0" w:color="auto"/>
                <w:right w:val="none" w:sz="0" w:space="0" w:color="auto"/>
              </w:divBdr>
              <w:divsChild>
                <w:div w:id="600186560">
                  <w:marLeft w:val="0"/>
                  <w:marRight w:val="0"/>
                  <w:marTop w:val="0"/>
                  <w:marBottom w:val="0"/>
                  <w:divBdr>
                    <w:top w:val="none" w:sz="0" w:space="0" w:color="auto"/>
                    <w:left w:val="none" w:sz="0" w:space="0" w:color="auto"/>
                    <w:bottom w:val="none" w:sz="0" w:space="0" w:color="auto"/>
                    <w:right w:val="none" w:sz="0" w:space="0" w:color="auto"/>
                  </w:divBdr>
                  <w:divsChild>
                    <w:div w:id="538396658">
                      <w:marLeft w:val="0"/>
                      <w:marRight w:val="0"/>
                      <w:marTop w:val="0"/>
                      <w:marBottom w:val="0"/>
                      <w:divBdr>
                        <w:top w:val="none" w:sz="0" w:space="0" w:color="auto"/>
                        <w:left w:val="none" w:sz="0" w:space="0" w:color="auto"/>
                        <w:bottom w:val="none" w:sz="0" w:space="0" w:color="auto"/>
                        <w:right w:val="none" w:sz="0" w:space="0" w:color="auto"/>
                      </w:divBdr>
                      <w:divsChild>
                        <w:div w:id="1765760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732659">
          <w:marLeft w:val="-100"/>
          <w:marRight w:val="-100"/>
          <w:marTop w:val="0"/>
          <w:marBottom w:val="0"/>
          <w:divBdr>
            <w:top w:val="none" w:sz="0" w:space="0" w:color="auto"/>
            <w:left w:val="none" w:sz="0" w:space="0" w:color="auto"/>
            <w:bottom w:val="none" w:sz="0" w:space="0" w:color="auto"/>
            <w:right w:val="none" w:sz="0" w:space="0" w:color="auto"/>
          </w:divBdr>
          <w:divsChild>
            <w:div w:id="996420836">
              <w:marLeft w:val="0"/>
              <w:marRight w:val="0"/>
              <w:marTop w:val="0"/>
              <w:marBottom w:val="0"/>
              <w:divBdr>
                <w:top w:val="none" w:sz="0" w:space="0" w:color="auto"/>
                <w:left w:val="none" w:sz="0" w:space="0" w:color="auto"/>
                <w:bottom w:val="none" w:sz="0" w:space="0" w:color="auto"/>
                <w:right w:val="none" w:sz="0" w:space="0" w:color="auto"/>
              </w:divBdr>
              <w:divsChild>
                <w:div w:id="2106223198">
                  <w:marLeft w:val="0"/>
                  <w:marRight w:val="0"/>
                  <w:marTop w:val="0"/>
                  <w:marBottom w:val="0"/>
                  <w:divBdr>
                    <w:top w:val="none" w:sz="0" w:space="0" w:color="auto"/>
                    <w:left w:val="none" w:sz="0" w:space="0" w:color="auto"/>
                    <w:bottom w:val="none" w:sz="0" w:space="0" w:color="auto"/>
                    <w:right w:val="none" w:sz="0" w:space="0" w:color="auto"/>
                  </w:divBdr>
                  <w:divsChild>
                    <w:div w:id="1586962050">
                      <w:marLeft w:val="0"/>
                      <w:marRight w:val="0"/>
                      <w:marTop w:val="0"/>
                      <w:marBottom w:val="0"/>
                      <w:divBdr>
                        <w:top w:val="none" w:sz="0" w:space="0" w:color="auto"/>
                        <w:left w:val="none" w:sz="0" w:space="0" w:color="auto"/>
                        <w:bottom w:val="none" w:sz="0" w:space="0" w:color="auto"/>
                        <w:right w:val="none" w:sz="0" w:space="0" w:color="auto"/>
                      </w:divBdr>
                      <w:divsChild>
                        <w:div w:id="592279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2049934">
          <w:marLeft w:val="-100"/>
          <w:marRight w:val="-100"/>
          <w:marTop w:val="0"/>
          <w:marBottom w:val="0"/>
          <w:divBdr>
            <w:top w:val="none" w:sz="0" w:space="0" w:color="auto"/>
            <w:left w:val="none" w:sz="0" w:space="0" w:color="auto"/>
            <w:bottom w:val="none" w:sz="0" w:space="0" w:color="auto"/>
            <w:right w:val="none" w:sz="0" w:space="0" w:color="auto"/>
          </w:divBdr>
          <w:divsChild>
            <w:div w:id="155851258">
              <w:marLeft w:val="0"/>
              <w:marRight w:val="0"/>
              <w:marTop w:val="0"/>
              <w:marBottom w:val="0"/>
              <w:divBdr>
                <w:top w:val="none" w:sz="0" w:space="0" w:color="auto"/>
                <w:left w:val="none" w:sz="0" w:space="0" w:color="auto"/>
                <w:bottom w:val="none" w:sz="0" w:space="0" w:color="auto"/>
                <w:right w:val="none" w:sz="0" w:space="0" w:color="auto"/>
              </w:divBdr>
              <w:divsChild>
                <w:div w:id="1397359233">
                  <w:marLeft w:val="0"/>
                  <w:marRight w:val="0"/>
                  <w:marTop w:val="0"/>
                  <w:marBottom w:val="0"/>
                  <w:divBdr>
                    <w:top w:val="none" w:sz="0" w:space="0" w:color="auto"/>
                    <w:left w:val="none" w:sz="0" w:space="0" w:color="auto"/>
                    <w:bottom w:val="none" w:sz="0" w:space="0" w:color="auto"/>
                    <w:right w:val="none" w:sz="0" w:space="0" w:color="auto"/>
                  </w:divBdr>
                  <w:divsChild>
                    <w:div w:id="83189242">
                      <w:marLeft w:val="0"/>
                      <w:marRight w:val="0"/>
                      <w:marTop w:val="0"/>
                      <w:marBottom w:val="0"/>
                      <w:divBdr>
                        <w:top w:val="none" w:sz="0" w:space="0" w:color="auto"/>
                        <w:left w:val="none" w:sz="0" w:space="0" w:color="auto"/>
                        <w:bottom w:val="none" w:sz="0" w:space="0" w:color="auto"/>
                        <w:right w:val="none" w:sz="0" w:space="0" w:color="auto"/>
                      </w:divBdr>
                      <w:divsChild>
                        <w:div w:id="191936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6294538">
          <w:marLeft w:val="-100"/>
          <w:marRight w:val="-100"/>
          <w:marTop w:val="0"/>
          <w:marBottom w:val="0"/>
          <w:divBdr>
            <w:top w:val="none" w:sz="0" w:space="0" w:color="auto"/>
            <w:left w:val="none" w:sz="0" w:space="0" w:color="auto"/>
            <w:bottom w:val="none" w:sz="0" w:space="0" w:color="auto"/>
            <w:right w:val="none" w:sz="0" w:space="0" w:color="auto"/>
          </w:divBdr>
          <w:divsChild>
            <w:div w:id="1919899199">
              <w:marLeft w:val="0"/>
              <w:marRight w:val="0"/>
              <w:marTop w:val="0"/>
              <w:marBottom w:val="0"/>
              <w:divBdr>
                <w:top w:val="none" w:sz="0" w:space="0" w:color="auto"/>
                <w:left w:val="none" w:sz="0" w:space="0" w:color="auto"/>
                <w:bottom w:val="none" w:sz="0" w:space="0" w:color="auto"/>
                <w:right w:val="none" w:sz="0" w:space="0" w:color="auto"/>
              </w:divBdr>
              <w:divsChild>
                <w:div w:id="1124925593">
                  <w:marLeft w:val="0"/>
                  <w:marRight w:val="0"/>
                  <w:marTop w:val="0"/>
                  <w:marBottom w:val="0"/>
                  <w:divBdr>
                    <w:top w:val="none" w:sz="0" w:space="0" w:color="auto"/>
                    <w:left w:val="none" w:sz="0" w:space="0" w:color="auto"/>
                    <w:bottom w:val="none" w:sz="0" w:space="0" w:color="auto"/>
                    <w:right w:val="none" w:sz="0" w:space="0" w:color="auto"/>
                  </w:divBdr>
                  <w:divsChild>
                    <w:div w:id="791283871">
                      <w:marLeft w:val="0"/>
                      <w:marRight w:val="0"/>
                      <w:marTop w:val="0"/>
                      <w:marBottom w:val="0"/>
                      <w:divBdr>
                        <w:top w:val="none" w:sz="0" w:space="0" w:color="auto"/>
                        <w:left w:val="none" w:sz="0" w:space="0" w:color="auto"/>
                        <w:bottom w:val="none" w:sz="0" w:space="0" w:color="auto"/>
                        <w:right w:val="none" w:sz="0" w:space="0" w:color="auto"/>
                      </w:divBdr>
                      <w:divsChild>
                        <w:div w:id="204127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1206</Words>
  <Characters>6875</Characters>
  <Application>Microsoft Office Word</Application>
  <DocSecurity>0</DocSecurity>
  <Lines>57</Lines>
  <Paragraphs>16</Paragraphs>
  <ScaleCrop>false</ScaleCrop>
  <Company/>
  <LinksUpToDate>false</LinksUpToDate>
  <CharactersWithSpaces>8065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Utente8</dc:creator>
  <cp:lastModifiedBy>Utente8</cp:lastModifiedBy>
  <cp:revision>1</cp:revision>
  <dcterms:created xsi:type="dcterms:W3CDTF">2022-07-07T15:30:00Z</dcterms:created>
  <dcterms:modified xsi:type="dcterms:W3CDTF">2022-07-07T15:32:00Z</dcterms:modified>
</cp:coreProperties>
</file>