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D0036F">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2 - PATENTE EUROPEA DEL COMPUTER ' ECDL FULL STANDARD</w:t>
      </w:r>
    </w:p>
    <w:p w:rsidR="00D0036F" w:rsidRDefault="00D0036F">
      <w:pPr>
        <w:rPr>
          <w:rFonts w:ascii="Segoe UI" w:hAnsi="Segoe UI" w:cs="Segoe UI"/>
          <w:b/>
          <w:bCs/>
          <w:color w:val="202020"/>
          <w:sz w:val="18"/>
          <w:szCs w:val="18"/>
          <w:shd w:val="clear" w:color="auto" w:fill="FFFFFF"/>
        </w:rPr>
      </w:pPr>
    </w:p>
    <w:p w:rsidR="00D0036F" w:rsidRPr="00D0036F" w:rsidRDefault="00D0036F" w:rsidP="00D0036F">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D0036F">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D0036F" w:rsidRDefault="00D0036F" w:rsidP="00D0036F">
      <w:pPr>
        <w:shd w:val="clear" w:color="auto" w:fill="FFFFFF"/>
        <w:spacing w:after="0" w:line="240" w:lineRule="auto"/>
        <w:jc w:val="right"/>
        <w:rPr>
          <w:rFonts w:ascii="Segoe UI" w:eastAsia="Times New Roman" w:hAnsi="Segoe UI" w:cs="Segoe UI"/>
          <w:color w:val="262626"/>
          <w:sz w:val="18"/>
          <w:szCs w:val="18"/>
          <w:lang w:eastAsia="it-IT"/>
        </w:rPr>
      </w:pPr>
    </w:p>
    <w:p w:rsidR="00D0036F" w:rsidRPr="00D0036F" w:rsidRDefault="00D0036F" w:rsidP="00D0036F">
      <w:pPr>
        <w:shd w:val="clear" w:color="auto" w:fill="FFFFFF"/>
        <w:spacing w:after="0" w:line="240" w:lineRule="auto"/>
        <w:rPr>
          <w:rFonts w:ascii="Segoe UI" w:eastAsia="Times New Roman" w:hAnsi="Segoe UI" w:cs="Segoe UI"/>
          <w:color w:val="262626"/>
          <w:sz w:val="18"/>
          <w:szCs w:val="18"/>
          <w:lang w:eastAsia="it-IT"/>
        </w:rPr>
      </w:pPr>
      <w:r w:rsidRPr="00D0036F">
        <w:rPr>
          <w:rFonts w:ascii="Segoe UI" w:eastAsia="Times New Roman" w:hAnsi="Segoe UI" w:cs="Segoe UI"/>
          <w:color w:val="262626"/>
          <w:sz w:val="18"/>
          <w:szCs w:val="18"/>
          <w:lang w:eastAsia="it-IT"/>
        </w:rPr>
        <w:t>Ore in aula</w:t>
      </w:r>
    </w:p>
    <w:p w:rsidR="00D0036F" w:rsidRPr="00D0036F" w:rsidRDefault="00D0036F" w:rsidP="00D0036F">
      <w:pPr>
        <w:shd w:val="clear" w:color="auto" w:fill="FFFFFF"/>
        <w:spacing w:after="0" w:line="240" w:lineRule="auto"/>
        <w:rPr>
          <w:rFonts w:ascii="Segoe UI" w:eastAsia="Times New Roman" w:hAnsi="Segoe UI" w:cs="Segoe UI"/>
          <w:color w:val="262626"/>
          <w:sz w:val="18"/>
          <w:szCs w:val="18"/>
          <w:lang w:eastAsia="it-IT"/>
        </w:rPr>
      </w:pPr>
      <w:r w:rsidRPr="00D0036F">
        <w:rPr>
          <w:rFonts w:ascii="Segoe UI" w:eastAsia="Times New Roman" w:hAnsi="Segoe UI" w:cs="Segoe UI"/>
          <w:color w:val="202020"/>
          <w:sz w:val="18"/>
          <w:lang w:eastAsia="it-IT"/>
        </w:rPr>
        <w:t>60</w:t>
      </w:r>
    </w:p>
    <w:p w:rsidR="00D0036F" w:rsidRDefault="00D0036F" w:rsidP="00D0036F">
      <w:pPr>
        <w:shd w:val="clear" w:color="auto" w:fill="FFFFFF"/>
        <w:spacing w:after="0" w:line="240" w:lineRule="auto"/>
        <w:jc w:val="right"/>
        <w:rPr>
          <w:rFonts w:ascii="Segoe UI" w:eastAsia="Times New Roman" w:hAnsi="Segoe UI" w:cs="Segoe UI"/>
          <w:color w:val="262626"/>
          <w:sz w:val="18"/>
          <w:szCs w:val="18"/>
          <w:lang w:eastAsia="it-IT"/>
        </w:rPr>
      </w:pPr>
    </w:p>
    <w:p w:rsidR="00D0036F" w:rsidRPr="00D0036F" w:rsidRDefault="00D0036F" w:rsidP="00D0036F">
      <w:pPr>
        <w:shd w:val="clear" w:color="auto" w:fill="FFFFFF"/>
        <w:spacing w:after="0" w:line="240" w:lineRule="auto"/>
        <w:rPr>
          <w:rFonts w:ascii="Segoe UI" w:eastAsia="Times New Roman" w:hAnsi="Segoe UI" w:cs="Segoe UI"/>
          <w:color w:val="262626"/>
          <w:sz w:val="18"/>
          <w:szCs w:val="18"/>
          <w:lang w:eastAsia="it-IT"/>
        </w:rPr>
      </w:pPr>
      <w:r w:rsidRPr="00D0036F">
        <w:rPr>
          <w:rFonts w:ascii="Segoe UI" w:eastAsia="Times New Roman" w:hAnsi="Segoe UI" w:cs="Segoe UI"/>
          <w:color w:val="262626"/>
          <w:sz w:val="18"/>
          <w:szCs w:val="18"/>
          <w:lang w:eastAsia="it-IT"/>
        </w:rPr>
        <w:t>Ore in laboratorio</w:t>
      </w:r>
    </w:p>
    <w:p w:rsidR="00D0036F" w:rsidRPr="00D0036F" w:rsidRDefault="00D0036F" w:rsidP="00D0036F">
      <w:pPr>
        <w:shd w:val="clear" w:color="auto" w:fill="FFFFFF"/>
        <w:spacing w:after="0" w:line="240" w:lineRule="auto"/>
        <w:rPr>
          <w:rFonts w:ascii="Segoe UI" w:eastAsia="Times New Roman" w:hAnsi="Segoe UI" w:cs="Segoe UI"/>
          <w:color w:val="262626"/>
          <w:sz w:val="18"/>
          <w:szCs w:val="18"/>
          <w:lang w:eastAsia="it-IT"/>
        </w:rPr>
      </w:pPr>
      <w:r w:rsidRPr="00D0036F">
        <w:rPr>
          <w:rFonts w:ascii="Segoe UI" w:eastAsia="Times New Roman" w:hAnsi="Segoe UI" w:cs="Segoe UI"/>
          <w:color w:val="202020"/>
          <w:sz w:val="18"/>
          <w:lang w:eastAsia="it-IT"/>
        </w:rPr>
        <w:t>140</w:t>
      </w:r>
    </w:p>
    <w:p w:rsidR="00D0036F" w:rsidRDefault="00D0036F" w:rsidP="00D0036F">
      <w:pPr>
        <w:shd w:val="clear" w:color="auto" w:fill="FFFFFF"/>
        <w:spacing w:after="0" w:line="240" w:lineRule="auto"/>
        <w:jc w:val="right"/>
        <w:rPr>
          <w:rFonts w:ascii="Segoe UI" w:eastAsia="Times New Roman" w:hAnsi="Segoe UI" w:cs="Segoe UI"/>
          <w:color w:val="262626"/>
          <w:sz w:val="18"/>
          <w:szCs w:val="18"/>
          <w:lang w:eastAsia="it-IT"/>
        </w:rPr>
      </w:pPr>
    </w:p>
    <w:p w:rsidR="00D0036F" w:rsidRPr="00D0036F" w:rsidRDefault="00D0036F" w:rsidP="00D0036F">
      <w:pPr>
        <w:shd w:val="clear" w:color="auto" w:fill="FFFFFF"/>
        <w:spacing w:after="0" w:line="240" w:lineRule="auto"/>
        <w:rPr>
          <w:rFonts w:ascii="Segoe UI" w:eastAsia="Times New Roman" w:hAnsi="Segoe UI" w:cs="Segoe UI"/>
          <w:color w:val="262626"/>
          <w:sz w:val="18"/>
          <w:szCs w:val="18"/>
          <w:lang w:eastAsia="it-IT"/>
        </w:rPr>
      </w:pPr>
      <w:r w:rsidRPr="00D0036F">
        <w:rPr>
          <w:rFonts w:ascii="Segoe UI" w:eastAsia="Times New Roman" w:hAnsi="Segoe UI" w:cs="Segoe UI"/>
          <w:color w:val="262626"/>
          <w:sz w:val="18"/>
          <w:szCs w:val="18"/>
          <w:lang w:eastAsia="it-IT"/>
        </w:rPr>
        <w:t>Tipologia laboratorio</w:t>
      </w:r>
    </w:p>
    <w:p w:rsidR="00D0036F" w:rsidRPr="00D0036F" w:rsidRDefault="00D0036F" w:rsidP="00D0036F">
      <w:pPr>
        <w:shd w:val="clear" w:color="auto" w:fill="FFFFFF"/>
        <w:spacing w:after="0" w:line="240" w:lineRule="auto"/>
        <w:rPr>
          <w:rFonts w:ascii="Segoe UI" w:eastAsia="Times New Roman" w:hAnsi="Segoe UI" w:cs="Segoe UI"/>
          <w:color w:val="262626"/>
          <w:sz w:val="18"/>
          <w:szCs w:val="18"/>
          <w:lang w:eastAsia="it-IT"/>
        </w:rPr>
      </w:pPr>
      <w:r w:rsidRPr="00D0036F">
        <w:rPr>
          <w:rFonts w:ascii="Segoe UI" w:eastAsia="Times New Roman" w:hAnsi="Segoe UI" w:cs="Segoe UI"/>
          <w:color w:val="202020"/>
          <w:sz w:val="18"/>
          <w:lang w:eastAsia="it-IT"/>
        </w:rPr>
        <w:t>LABORATORIO DI INFORMATICA</w:t>
      </w:r>
    </w:p>
    <w:p w:rsidR="00D0036F" w:rsidRDefault="00D0036F" w:rsidP="00D0036F">
      <w:pPr>
        <w:shd w:val="clear" w:color="auto" w:fill="FFFFFF"/>
        <w:spacing w:after="0" w:line="240" w:lineRule="auto"/>
        <w:jc w:val="right"/>
        <w:rPr>
          <w:rFonts w:ascii="Segoe UI" w:eastAsia="Times New Roman" w:hAnsi="Segoe UI" w:cs="Segoe UI"/>
          <w:color w:val="262626"/>
          <w:sz w:val="18"/>
          <w:szCs w:val="18"/>
          <w:lang w:eastAsia="it-IT"/>
        </w:rPr>
      </w:pPr>
    </w:p>
    <w:p w:rsidR="00D0036F" w:rsidRPr="00D0036F" w:rsidRDefault="00D0036F" w:rsidP="00D0036F">
      <w:pPr>
        <w:shd w:val="clear" w:color="auto" w:fill="FFFFFF"/>
        <w:spacing w:after="0" w:line="240" w:lineRule="auto"/>
        <w:rPr>
          <w:rFonts w:ascii="Segoe UI" w:eastAsia="Times New Roman" w:hAnsi="Segoe UI" w:cs="Segoe UI"/>
          <w:color w:val="262626"/>
          <w:sz w:val="18"/>
          <w:szCs w:val="18"/>
          <w:lang w:eastAsia="it-IT"/>
        </w:rPr>
      </w:pPr>
      <w:r w:rsidRPr="00D0036F">
        <w:rPr>
          <w:rFonts w:ascii="Segoe UI" w:eastAsia="Times New Roman" w:hAnsi="Segoe UI" w:cs="Segoe UI"/>
          <w:color w:val="262626"/>
          <w:sz w:val="18"/>
          <w:szCs w:val="18"/>
          <w:lang w:eastAsia="it-IT"/>
        </w:rPr>
        <w:t>Settore</w:t>
      </w:r>
    </w:p>
    <w:p w:rsidR="00D0036F" w:rsidRPr="00D0036F" w:rsidRDefault="00D0036F" w:rsidP="00D0036F">
      <w:pPr>
        <w:shd w:val="clear" w:color="auto" w:fill="FFFFFF"/>
        <w:spacing w:after="0" w:line="240" w:lineRule="auto"/>
        <w:rPr>
          <w:rFonts w:ascii="Segoe UI" w:eastAsia="Times New Roman" w:hAnsi="Segoe UI" w:cs="Segoe UI"/>
          <w:color w:val="262626"/>
          <w:sz w:val="18"/>
          <w:szCs w:val="18"/>
          <w:lang w:eastAsia="it-IT"/>
        </w:rPr>
      </w:pPr>
      <w:r w:rsidRPr="00D0036F">
        <w:rPr>
          <w:rFonts w:ascii="Segoe UI" w:eastAsia="Times New Roman" w:hAnsi="Segoe UI" w:cs="Segoe UI"/>
          <w:color w:val="202020"/>
          <w:sz w:val="18"/>
          <w:lang w:eastAsia="it-IT"/>
        </w:rPr>
        <w:t>informatica</w:t>
      </w:r>
    </w:p>
    <w:p w:rsidR="00D0036F" w:rsidRDefault="00D0036F" w:rsidP="00D0036F">
      <w:pPr>
        <w:shd w:val="clear" w:color="auto" w:fill="FFFFFF"/>
        <w:spacing w:after="0" w:line="240" w:lineRule="auto"/>
        <w:jc w:val="right"/>
        <w:rPr>
          <w:rFonts w:ascii="Segoe UI" w:eastAsia="Times New Roman" w:hAnsi="Segoe UI" w:cs="Segoe UI"/>
          <w:color w:val="262626"/>
          <w:sz w:val="18"/>
          <w:szCs w:val="18"/>
          <w:lang w:eastAsia="it-IT"/>
        </w:rPr>
      </w:pPr>
    </w:p>
    <w:p w:rsidR="00D0036F" w:rsidRPr="00D0036F" w:rsidRDefault="00D0036F" w:rsidP="00D0036F">
      <w:pPr>
        <w:shd w:val="clear" w:color="auto" w:fill="FFFFFF"/>
        <w:spacing w:after="0" w:line="240" w:lineRule="auto"/>
        <w:rPr>
          <w:rFonts w:ascii="Segoe UI" w:eastAsia="Times New Roman" w:hAnsi="Segoe UI" w:cs="Segoe UI"/>
          <w:color w:val="262626"/>
          <w:sz w:val="18"/>
          <w:szCs w:val="18"/>
          <w:lang w:eastAsia="it-IT"/>
        </w:rPr>
      </w:pPr>
      <w:r w:rsidRPr="00D0036F">
        <w:rPr>
          <w:rFonts w:ascii="Segoe UI" w:eastAsia="Times New Roman" w:hAnsi="Segoe UI" w:cs="Segoe UI"/>
          <w:color w:val="262626"/>
          <w:sz w:val="18"/>
          <w:szCs w:val="18"/>
          <w:lang w:eastAsia="it-IT"/>
        </w:rPr>
        <w:t>Struttura del Percorso e Contenuti Formativi</w:t>
      </w:r>
    </w:p>
    <w:p w:rsidR="00D0036F" w:rsidRPr="00D0036F" w:rsidRDefault="00D0036F" w:rsidP="00D0036F">
      <w:pPr>
        <w:shd w:val="clear" w:color="auto" w:fill="FFFFFF"/>
        <w:spacing w:after="0" w:line="240" w:lineRule="auto"/>
        <w:rPr>
          <w:rFonts w:ascii="Segoe UI" w:eastAsia="Times New Roman" w:hAnsi="Segoe UI" w:cs="Segoe UI"/>
          <w:color w:val="262626"/>
          <w:sz w:val="18"/>
          <w:szCs w:val="18"/>
          <w:lang w:eastAsia="it-IT"/>
        </w:rPr>
      </w:pPr>
      <w:r w:rsidRPr="00D0036F">
        <w:rPr>
          <w:rFonts w:ascii="Segoe UI" w:eastAsia="Times New Roman" w:hAnsi="Segoe UI" w:cs="Segoe UI"/>
          <w:color w:val="202020"/>
          <w:sz w:val="18"/>
          <w:lang w:eastAsia="it-IT"/>
        </w:rPr>
        <w:t>COMPUTER ESSENTIALS FONDAMENTI DEL COMPUTER ' 20 ORE</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Computer e dispositivi: Tecnologie delle informazioni; Hardware; Software; Avvio e chiusura di una sessione. Desktop, icone, impostazioni; Utilizzo di Windows; Strumenti e impostazioni Stampati ed output: Utilizzo di testi; Impostazione di stampe. Gestione dei file: Organizzazione di file e cartelle; Archiviazione e compressione. Networks: Concetti di rete; Accesso alla rete; Sicurezza e benessere; Protezione di dati e dispositivi; Malware; Salute e Green IT</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ONLINE ESSENTIALS ' 30 ORE</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Concetti di navigazione in rete: Concetti chiave; Sicurezza degli accessi e ergonomia; Navigazione nel Web; Utilizzo del browser web; Strumenti e impostazioni; Segnalibri; Risultati delle ricerche Web. Informazioni raccolte sul web: Ricerca delle informazioni; Valutazione critica; Copyright, la protezione dei dati. Concetti di Comunicazione: Comunità online; Strumenti di comunicazione; Concetti e-mail. Uso della posta elettronica: Invio di email; Ricezione di email; Strumenti e impostazioni; Organizzare-email; Strumenti e impostazioni; Organizzare e-mail; Uso di calendari</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WORD PROCESSING ' 30 ORE</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Utilizzo dell'applicazione: Lavorare con i documenti; Migliorare la produttività. Creazione di un documento: Inserire un testo; Selezionare, modificare. Formattazione: Formattare un testo; Formattare un paragrafo; Utilizzare gli stili. Oggetti: Creare una tabella; Formattare una tabella; Oggetti Grafici. Stampa Unione: Impostazione; Risultati e stampe. Preparazione della stampa: Impostazione; Controllo e stampa</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SPREADSHEETS ' 30 ORE</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Utilizzo dell'applicazione: Lavorare con i fogli elettronici; Migliorare la produttività. Celle: Inserire, selezionare; Modificare, riordinare; Copiare, spostare, cancellare. Gestione dei fogli di lavoro: Righe e colonne; Fogli di lavoro. Formule e funzioni: Formule aritmetiche; Funzioni. Formattazione: Numeri e date; Contenuti; Allineamento, bordi ed effetti grafici. Grafici: Creazione; Modifica. Preparazione delle Stampe: Impostazione; Controllo e stampa</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IT SECURITY ' 30 ore</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Concetti relativi alla sicurezza informatica: Minacce informatiche; Valore delle informazioni; Sicurezza Personale; Protezione file. Malware: Definizione e funzione; Tipologie di minacce; Protezione dal malware. Sicurezza di rete: Networks; Connessioni di rete; Sicurezza delle connessioni wireless; Controllo degli accessi</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Uso sicuro del Web: Navigazione Web; Social Networking. Comunicazioni: Posta elettronica; Messaggistica istantanea. Gestione sicura dei dati: Protezione e Backup</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PRESENTATION ' 30 ORE</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Utilizzo dell'applicazione: Lavorare con le presentazioni; Migliorare la produttività. Sviluppo di una presentazione: Viste di una presentazione; Diapositive; Schemi diapositiva. Testi: Gestione di testi; Formattazione; Elenchi; Tabelle. Pagine: Utilizzo delle pagine e loro organizzazione. Oggetti grafici: Inserimento e modifica; Disegnare oggetti. Preparazione degli output: Preparazione; Controllo ortografico e rilascio</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ONLINE COLLABORATION - 30 ORE</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Concetti di collaborazione online: Concetti chiave; Cloud Computing. Impostazione per la collaborazione online: Caratteristiche comuni di impostazione; Definizione delle impostazioni. Utilizzo di strumenti di collaborazione online: Applicazioni di Produttività e Archiviazione online; Calendari online; Social Media; Meeting online; Ambienti di apprendimento online; Collaborazione mobile; Concetti chiave; Uso dei dispositivi mobili; Applicazioni; Sincronizzazione</w:t>
      </w:r>
    </w:p>
    <w:p w:rsidR="00D0036F" w:rsidRDefault="00D0036F" w:rsidP="00D0036F">
      <w:pPr>
        <w:shd w:val="clear" w:color="auto" w:fill="FFFFFF"/>
        <w:spacing w:after="0" w:line="240" w:lineRule="auto"/>
        <w:jc w:val="right"/>
        <w:rPr>
          <w:rFonts w:ascii="Segoe UI" w:eastAsia="Times New Roman" w:hAnsi="Segoe UI" w:cs="Segoe UI"/>
          <w:color w:val="262626"/>
          <w:sz w:val="18"/>
          <w:szCs w:val="18"/>
          <w:lang w:eastAsia="it-IT"/>
        </w:rPr>
      </w:pPr>
    </w:p>
    <w:p w:rsidR="00D0036F" w:rsidRPr="00D0036F" w:rsidRDefault="00D0036F" w:rsidP="00D0036F">
      <w:pPr>
        <w:shd w:val="clear" w:color="auto" w:fill="FFFFFF"/>
        <w:spacing w:after="0" w:line="240" w:lineRule="auto"/>
        <w:rPr>
          <w:rFonts w:ascii="Segoe UI" w:eastAsia="Times New Roman" w:hAnsi="Segoe UI" w:cs="Segoe UI"/>
          <w:color w:val="262626"/>
          <w:sz w:val="18"/>
          <w:szCs w:val="18"/>
          <w:lang w:eastAsia="it-IT"/>
        </w:rPr>
      </w:pPr>
      <w:r w:rsidRPr="00D0036F">
        <w:rPr>
          <w:rFonts w:ascii="Segoe UI" w:eastAsia="Times New Roman" w:hAnsi="Segoe UI" w:cs="Segoe UI"/>
          <w:color w:val="262626"/>
          <w:sz w:val="18"/>
          <w:szCs w:val="18"/>
          <w:lang w:eastAsia="it-IT"/>
        </w:rPr>
        <w:t>Altre modalità descrittive dello standard formativo</w:t>
      </w:r>
    </w:p>
    <w:p w:rsidR="00D0036F" w:rsidRPr="00D0036F" w:rsidRDefault="00D0036F" w:rsidP="00D0036F">
      <w:pPr>
        <w:shd w:val="clear" w:color="auto" w:fill="FFFFFF"/>
        <w:spacing w:after="0" w:line="240" w:lineRule="auto"/>
        <w:rPr>
          <w:rFonts w:ascii="Segoe UI" w:eastAsia="Times New Roman" w:hAnsi="Segoe UI" w:cs="Segoe UI"/>
          <w:color w:val="262626"/>
          <w:sz w:val="18"/>
          <w:szCs w:val="18"/>
          <w:lang w:eastAsia="it-IT"/>
        </w:rPr>
      </w:pPr>
      <w:r w:rsidRPr="00D0036F">
        <w:rPr>
          <w:rFonts w:ascii="Segoe UI" w:eastAsia="Times New Roman" w:hAnsi="Segoe UI" w:cs="Segoe UI"/>
          <w:color w:val="202020"/>
          <w:sz w:val="18"/>
          <w:lang w:eastAsia="it-IT"/>
        </w:rPr>
        <w:lastRenderedPageBreak/>
        <w:t>La certificazione ECDL Core si ottiene seguendo un percorso di studio e di acquisizione di competenze pratiche codificato in un documento denominato Syllabus, redatto dalla ECDL Foundation. Attualmente, è in vigore il Syllabus ECDL versione 5.0.</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Il Syllabus rappresenta lo standard di riferimento, definito a livello internazionale, che consente di sviluppare nei vari Paesi aderenti al Programma ECDL i materiali per lo studio e di uniformare i test di valutazione dell'apprendimento.</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Il Syllabus della ECDL Core si compone di 7 Moduli, per ciascuno dei quali è previsto il relativo test d'esame.</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I moduli in discorso sono i seguenti:</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Modulo 1</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Concepts of Information and Communication Technology / Concetti di base dell'ICT</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Modulo 2</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Using the computer and Managing Files / Uso del computer e gestione dei file</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Modulo 3</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Word processing / Elaborazione testi</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1 Modulo 4</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Spreadsheets / Fogli elettronicI</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Modulo 5</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Using Databases / Uso delle basi di dati</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Modulo 6</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Presentation / Strumenti di presentazione</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Modulo 7</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Web Browsing and Communication / Navigazione web e comunicazione in rete.</w:t>
      </w:r>
      <w:r w:rsidRPr="00D0036F">
        <w:rPr>
          <w:rFonts w:ascii="Segoe UI" w:eastAsia="Times New Roman" w:hAnsi="Segoe UI" w:cs="Segoe UI"/>
          <w:color w:val="202020"/>
          <w:sz w:val="18"/>
          <w:szCs w:val="18"/>
          <w:bdr w:val="dashed" w:sz="4" w:space="0" w:color="DFDFDF" w:frame="1"/>
          <w:shd w:val="clear" w:color="auto" w:fill="FFFFFF"/>
          <w:lang w:eastAsia="it-IT"/>
        </w:rPr>
        <w:br/>
      </w:r>
    </w:p>
    <w:p w:rsidR="00D0036F" w:rsidRPr="00D0036F" w:rsidRDefault="00D0036F" w:rsidP="00D0036F">
      <w:pPr>
        <w:shd w:val="clear" w:color="auto" w:fill="FFFFFF"/>
        <w:spacing w:after="0" w:line="240" w:lineRule="auto"/>
        <w:rPr>
          <w:rFonts w:ascii="Segoe UI" w:eastAsia="Times New Roman" w:hAnsi="Segoe UI" w:cs="Segoe UI"/>
          <w:color w:val="262626"/>
          <w:sz w:val="18"/>
          <w:szCs w:val="18"/>
          <w:lang w:eastAsia="it-IT"/>
        </w:rPr>
      </w:pPr>
      <w:r w:rsidRPr="00D0036F">
        <w:rPr>
          <w:rFonts w:ascii="Segoe UI" w:eastAsia="Times New Roman" w:hAnsi="Segoe UI" w:cs="Segoe UI"/>
          <w:color w:val="262626"/>
          <w:sz w:val="18"/>
          <w:szCs w:val="18"/>
          <w:lang w:eastAsia="it-IT"/>
        </w:rPr>
        <w:t>Normativa di riferimento</w:t>
      </w:r>
    </w:p>
    <w:p w:rsidR="00D0036F" w:rsidRPr="00D0036F" w:rsidRDefault="00D0036F" w:rsidP="00D0036F">
      <w:pPr>
        <w:shd w:val="clear" w:color="auto" w:fill="FFFFFF"/>
        <w:spacing w:after="0" w:line="240" w:lineRule="auto"/>
        <w:rPr>
          <w:rFonts w:ascii="Segoe UI" w:eastAsia="Times New Roman" w:hAnsi="Segoe UI" w:cs="Segoe UI"/>
          <w:color w:val="262626"/>
          <w:sz w:val="18"/>
          <w:szCs w:val="18"/>
          <w:lang w:eastAsia="it-IT"/>
        </w:rPr>
      </w:pPr>
      <w:r w:rsidRPr="00D0036F">
        <w:rPr>
          <w:rFonts w:ascii="Segoe UI" w:eastAsia="Times New Roman" w:hAnsi="Segoe UI" w:cs="Segoe UI"/>
          <w:color w:val="202020"/>
          <w:sz w:val="18"/>
          <w:lang w:eastAsia="it-IT"/>
        </w:rPr>
        <w:t>Direttiva del Ministro per l'Innovazione e le Tecnologie del 19 dicembre 2003 'Sviluppo ed utilizzazione dei programmi informatici da parte delle Pubbliche Amministrazioni' - pubblicata nella G.U. n. 31 del 7 febbraio 2004</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Accordo Stato'Regioni del 15 gennaio 2004 riguardante la definizione degli standard formativi minimi relativi alle competenze di base</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'Linee guida sulla qualità dei beni e servizi ICT per la definizione ed il governo dei contratti della PA'.</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Direttiva dell'Autorità Garante della Concorrenza e del Mercato del 22 maggio 2009</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Lettera del MISE del 09-06-09 che richiama la letterera AGM del 22-05-09</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Decreto legislativo 16 gennaio 2013, n. 13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92' (G.U. 15 febbraio 2013, n. 39).</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Accordo Stato-Regioni del 20 dicembre 2012 sulla referenziazione del sistema italiano delle qualificazioni al quadro europeo delle qualifiche per l'apprendimento permanente (EQF) di cui alla Raccomandazione del Parlamento Europeo e del Consiglio del 23 aprile 2008'</w:t>
      </w:r>
    </w:p>
    <w:p w:rsidR="00D0036F" w:rsidRDefault="00D0036F" w:rsidP="00D0036F">
      <w:pPr>
        <w:shd w:val="clear" w:color="auto" w:fill="FFFFFF"/>
        <w:spacing w:after="0" w:line="240" w:lineRule="auto"/>
        <w:rPr>
          <w:rFonts w:ascii="Segoe UI" w:eastAsia="Times New Roman" w:hAnsi="Segoe UI" w:cs="Segoe UI"/>
          <w:color w:val="262626"/>
          <w:sz w:val="18"/>
          <w:szCs w:val="18"/>
          <w:lang w:eastAsia="it-IT"/>
        </w:rPr>
      </w:pPr>
    </w:p>
    <w:p w:rsidR="00D0036F" w:rsidRPr="00D0036F" w:rsidRDefault="00D0036F" w:rsidP="00D0036F">
      <w:pPr>
        <w:shd w:val="clear" w:color="auto" w:fill="FFFFFF"/>
        <w:spacing w:after="0" w:line="240" w:lineRule="auto"/>
        <w:rPr>
          <w:rFonts w:ascii="Segoe UI" w:eastAsia="Times New Roman" w:hAnsi="Segoe UI" w:cs="Segoe UI"/>
          <w:color w:val="262626"/>
          <w:sz w:val="18"/>
          <w:szCs w:val="18"/>
          <w:lang w:eastAsia="it-IT"/>
        </w:rPr>
      </w:pPr>
      <w:r w:rsidRPr="00D0036F">
        <w:rPr>
          <w:rFonts w:ascii="Segoe UI" w:eastAsia="Times New Roman" w:hAnsi="Segoe UI" w:cs="Segoe UI"/>
          <w:color w:val="262626"/>
          <w:sz w:val="18"/>
          <w:szCs w:val="18"/>
          <w:lang w:eastAsia="it-IT"/>
        </w:rPr>
        <w:t>Amministrazione Competente per l'Autorizzazione</w:t>
      </w:r>
    </w:p>
    <w:p w:rsidR="00D0036F" w:rsidRPr="00D0036F" w:rsidRDefault="00D0036F" w:rsidP="00D0036F">
      <w:pPr>
        <w:shd w:val="clear" w:color="auto" w:fill="FFFFFF"/>
        <w:spacing w:after="0" w:line="240" w:lineRule="auto"/>
        <w:rPr>
          <w:rFonts w:ascii="Segoe UI" w:eastAsia="Times New Roman" w:hAnsi="Segoe UI" w:cs="Segoe UI"/>
          <w:color w:val="262626"/>
          <w:sz w:val="18"/>
          <w:szCs w:val="18"/>
          <w:lang w:eastAsia="it-IT"/>
        </w:rPr>
      </w:pPr>
      <w:r w:rsidRPr="00D0036F">
        <w:rPr>
          <w:rFonts w:ascii="Segoe UI" w:eastAsia="Times New Roman" w:hAnsi="Segoe UI" w:cs="Segoe UI"/>
          <w:color w:val="202020"/>
          <w:sz w:val="18"/>
          <w:lang w:eastAsia="it-IT"/>
        </w:rPr>
        <w:t>AICA - Associazione Italiana per l'Informatica e il Calcolo Automatico</w:t>
      </w:r>
    </w:p>
    <w:p w:rsidR="00D0036F" w:rsidRDefault="00D0036F" w:rsidP="00D0036F">
      <w:pPr>
        <w:shd w:val="clear" w:color="auto" w:fill="FFFFFF"/>
        <w:spacing w:after="0" w:line="240" w:lineRule="auto"/>
        <w:jc w:val="right"/>
        <w:rPr>
          <w:rFonts w:ascii="Segoe UI" w:eastAsia="Times New Roman" w:hAnsi="Segoe UI" w:cs="Segoe UI"/>
          <w:color w:val="262626"/>
          <w:sz w:val="18"/>
          <w:szCs w:val="18"/>
          <w:lang w:eastAsia="it-IT"/>
        </w:rPr>
      </w:pPr>
    </w:p>
    <w:p w:rsidR="00D0036F" w:rsidRPr="00D0036F" w:rsidRDefault="00D0036F" w:rsidP="00D0036F">
      <w:pPr>
        <w:shd w:val="clear" w:color="auto" w:fill="FFFFFF"/>
        <w:spacing w:after="0" w:line="240" w:lineRule="auto"/>
        <w:rPr>
          <w:rFonts w:ascii="Segoe UI" w:eastAsia="Times New Roman" w:hAnsi="Segoe UI" w:cs="Segoe UI"/>
          <w:color w:val="262626"/>
          <w:sz w:val="18"/>
          <w:szCs w:val="18"/>
          <w:lang w:eastAsia="it-IT"/>
        </w:rPr>
      </w:pPr>
      <w:r w:rsidRPr="00D0036F">
        <w:rPr>
          <w:rFonts w:ascii="Segoe UI" w:eastAsia="Times New Roman" w:hAnsi="Segoe UI" w:cs="Segoe UI"/>
          <w:color w:val="262626"/>
          <w:sz w:val="18"/>
          <w:szCs w:val="18"/>
          <w:lang w:eastAsia="it-IT"/>
        </w:rPr>
        <w:t>Estremi Atto di Autorizzazione</w:t>
      </w:r>
    </w:p>
    <w:p w:rsidR="00D0036F" w:rsidRPr="00D0036F" w:rsidRDefault="00D0036F" w:rsidP="00D0036F">
      <w:pPr>
        <w:shd w:val="clear" w:color="auto" w:fill="FFFFFF"/>
        <w:spacing w:after="0" w:line="240" w:lineRule="auto"/>
        <w:rPr>
          <w:rFonts w:ascii="Segoe UI" w:eastAsia="Times New Roman" w:hAnsi="Segoe UI" w:cs="Segoe UI"/>
          <w:color w:val="262626"/>
          <w:sz w:val="18"/>
          <w:szCs w:val="18"/>
          <w:lang w:eastAsia="it-IT"/>
        </w:rPr>
      </w:pPr>
      <w:r w:rsidRPr="00D0036F">
        <w:rPr>
          <w:rFonts w:ascii="Segoe UI" w:eastAsia="Times New Roman" w:hAnsi="Segoe UI" w:cs="Segoe UI"/>
          <w:color w:val="202020"/>
          <w:sz w:val="18"/>
          <w:lang w:eastAsia="it-IT"/>
        </w:rPr>
        <w:t>AICA (Associazione Italiana per l'Informatica ed il Calcolo Automatico) con comunicazione del 23/09/2016 ha qualificato l'ente PROMO.SI.MAR. quale sede di esame assegnado al TEST CENTER il codice identificativo AJAA0001 per il rilscio delle Certificazioni Informatiche Europee (ECDL).</w:t>
      </w:r>
    </w:p>
    <w:p w:rsidR="00D0036F" w:rsidRDefault="00D0036F" w:rsidP="00D0036F">
      <w:pPr>
        <w:shd w:val="clear" w:color="auto" w:fill="FFFFFF"/>
        <w:spacing w:after="0" w:line="240" w:lineRule="auto"/>
        <w:jc w:val="right"/>
        <w:rPr>
          <w:rFonts w:ascii="Segoe UI" w:eastAsia="Times New Roman" w:hAnsi="Segoe UI" w:cs="Segoe UI"/>
          <w:color w:val="262626"/>
          <w:sz w:val="18"/>
          <w:szCs w:val="18"/>
          <w:lang w:eastAsia="it-IT"/>
        </w:rPr>
      </w:pPr>
    </w:p>
    <w:p w:rsidR="00D0036F" w:rsidRPr="00D0036F" w:rsidRDefault="00D0036F" w:rsidP="00D0036F">
      <w:pPr>
        <w:shd w:val="clear" w:color="auto" w:fill="FFFFFF"/>
        <w:spacing w:after="0" w:line="240" w:lineRule="auto"/>
        <w:rPr>
          <w:rFonts w:ascii="Segoe UI" w:eastAsia="Times New Roman" w:hAnsi="Segoe UI" w:cs="Segoe UI"/>
          <w:color w:val="262626"/>
          <w:sz w:val="18"/>
          <w:szCs w:val="18"/>
          <w:lang w:eastAsia="it-IT"/>
        </w:rPr>
      </w:pPr>
      <w:r w:rsidRPr="00D0036F">
        <w:rPr>
          <w:rFonts w:ascii="Segoe UI" w:eastAsia="Times New Roman" w:hAnsi="Segoe UI" w:cs="Segoe UI"/>
          <w:color w:val="262626"/>
          <w:sz w:val="18"/>
          <w:szCs w:val="18"/>
          <w:lang w:eastAsia="it-IT"/>
        </w:rPr>
        <w:t>Modalità Valutazione Finale degli Apprendimenti</w:t>
      </w:r>
    </w:p>
    <w:p w:rsidR="00D0036F" w:rsidRPr="00D0036F" w:rsidRDefault="00D0036F" w:rsidP="00D0036F">
      <w:pPr>
        <w:shd w:val="clear" w:color="auto" w:fill="FFFFFF"/>
        <w:spacing w:after="0" w:line="240" w:lineRule="auto"/>
        <w:rPr>
          <w:rFonts w:ascii="Segoe UI" w:eastAsia="Times New Roman" w:hAnsi="Segoe UI" w:cs="Segoe UI"/>
          <w:color w:val="262626"/>
          <w:sz w:val="18"/>
          <w:szCs w:val="18"/>
          <w:lang w:eastAsia="it-IT"/>
        </w:rPr>
      </w:pPr>
      <w:r w:rsidRPr="00D0036F">
        <w:rPr>
          <w:rFonts w:ascii="Segoe UI" w:eastAsia="Times New Roman" w:hAnsi="Segoe UI" w:cs="Segoe UI"/>
          <w:color w:val="202020"/>
          <w:sz w:val="18"/>
          <w:lang w:eastAsia="it-IT"/>
        </w:rPr>
        <w:t>Le verifiche Finali degli apprendimenti sono effettuate mediante esami alla fine di ogni singolo modulo.</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lastRenderedPageBreak/>
        <w:t>Gli esami, quindi, sono in totale sette, costituiti da domande teoriche e pratiche, e si compongono da 4 Moduli Base (Computer Essentials; Online Essentials; Word processing; Spreadsheets) e da 3 Moduli Standard (Presentation; IT Security; Online Collaboration) predefiniti.</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szCs w:val="18"/>
          <w:bdr w:val="dashed" w:sz="4" w:space="0" w:color="DFDFDF" w:frame="1"/>
          <w:shd w:val="clear" w:color="auto" w:fill="FFFFFF"/>
          <w:lang w:eastAsia="it-IT"/>
        </w:rPr>
        <w:br/>
      </w:r>
    </w:p>
    <w:p w:rsidR="00D0036F" w:rsidRPr="00D0036F" w:rsidRDefault="00D0036F" w:rsidP="00D0036F">
      <w:pPr>
        <w:shd w:val="clear" w:color="auto" w:fill="FFFFFF"/>
        <w:spacing w:after="0" w:line="240" w:lineRule="auto"/>
        <w:rPr>
          <w:rFonts w:ascii="Segoe UI" w:eastAsia="Times New Roman" w:hAnsi="Segoe UI" w:cs="Segoe UI"/>
          <w:color w:val="262626"/>
          <w:sz w:val="18"/>
          <w:szCs w:val="18"/>
          <w:lang w:eastAsia="it-IT"/>
        </w:rPr>
      </w:pPr>
      <w:r w:rsidRPr="00D0036F">
        <w:rPr>
          <w:rFonts w:ascii="Segoe UI" w:eastAsia="Times New Roman" w:hAnsi="Segoe UI" w:cs="Segoe UI"/>
          <w:color w:val="262626"/>
          <w:sz w:val="18"/>
          <w:szCs w:val="18"/>
          <w:lang w:eastAsia="it-IT"/>
        </w:rPr>
        <w:t>Fabbisogno Occupazionale</w:t>
      </w:r>
    </w:p>
    <w:p w:rsidR="00D0036F" w:rsidRPr="00D0036F" w:rsidRDefault="00D0036F" w:rsidP="00D0036F">
      <w:pPr>
        <w:shd w:val="clear" w:color="auto" w:fill="FFFFFF"/>
        <w:spacing w:after="0" w:line="240" w:lineRule="auto"/>
        <w:rPr>
          <w:rFonts w:ascii="Segoe UI" w:eastAsia="Times New Roman" w:hAnsi="Segoe UI" w:cs="Segoe UI"/>
          <w:color w:val="262626"/>
          <w:sz w:val="18"/>
          <w:szCs w:val="18"/>
          <w:lang w:eastAsia="it-IT"/>
        </w:rPr>
      </w:pPr>
      <w:r w:rsidRPr="00D0036F">
        <w:rPr>
          <w:rFonts w:ascii="Segoe UI" w:eastAsia="Times New Roman" w:hAnsi="Segoe UI" w:cs="Segoe UI"/>
          <w:color w:val="202020"/>
          <w:sz w:val="18"/>
          <w:lang w:eastAsia="it-IT"/>
        </w:rPr>
        <w:t>SPENDIBILITA' E RICONOSCIMENTI ECDL</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RICONOSCIMENTI PER DOCENTI</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ECDL SPECIALISED per le graduatorie di 2° e 3° fascia ( http://www.ecdl.it/graduatorie-docenti )</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Nel Decreto Ministeriale 374 del 1 giugno 2017 (Validità dal 2017 al 2020) vengono assegnati 1,5 punti alle certificazioni 'ECDL Specialised'. AICA propone di sostenere l'esame IT Security, un modulo specialised e parte integrante della certificazione ECDL Full Standard, recentemente accreditata da ACCREDIA.</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RICONOSCIMENTI PER PERSONALE ATA</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Con il Decreto DM 640 del MIUR del 30 agosto 2017 sono state pubblicate dal MIUR le disposizioni relative all'aggiornamento delle graduatorie d'Istituto per il personale ATA con le relative tabelle di valutazioni titoli. Queste disposizioni attribuiscono valore anche alle certificazioni informatiche, riconoscendo alle certificazioni della Famiglia ECDL ed EUCIP differenti punteggi.</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AICA propone di sostenere l'esame IT Security, che è appunto un modulo specialised e parte integrante della certificazione ECDL Full Standard, recentemente accreditata da ACCREDIA.</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RICONOSCIMENTI NELLA PUBBLICA AMMINISTRAZIONE</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Per partecipare ai concorsi pubblici è necessario dimostrare di saper utilizzare il computer e di conoscere almeno una lingua straniera (LEGGE BASSANINI n. 387 del 27/10/98 art. 13).</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L'ECDL fa punteggio o è prerequisito in molti concorsi a titoli ed esami e in bandi di assunzione:</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nella Scuola (personale ATA, in qualche caso anche per i Dirigenti);</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in Comuni, Regioni e Province;</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nella Sanità, in particolare nelle ASL;</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nelle Agenzie delle Entrate;</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nella Polizia, nei Carabinieri e in altri corpi militari dello Stato (Marina ecc.).</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È inoltre tipicamente riconosciuta nei Centri per l'Impiego delle Regioni con le quali AICA ha un protocollo d'intesa.</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I protocolli d'ìntesa sono disponibili alla seguente pagina: http://www.aicanet.it/protocolli-di-intesa</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RICONOSCIMENTI PER GLI STUDENTI NELLA SCUOLA E NELL'UNIVERSITA'</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L'ECDL è riconosciuta come credito formativo:</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negli Istituti Superiori per gli esami di Stato;</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in molti corsi di Laurea e dipartimenti Universitari.</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In base all'autonomia di cui usufruiscono le Istituzioni ogni singolo Istituto scolastico, ogni singolo Ateneo, è libero di decidere se riconoscere come credito formativo e che punteggio assegnare.</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RICONOSCIMENTI NELLE AZIENDE</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Hanno scelto ECDL come standard per la formazione informatica del proprio personale e lo valorizzano nei colloqui di assunzione:</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aziende multinazionali;</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importanti aziende italiane;</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piccole e medie aziende.</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Acquedotto Pugliese</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Alcune agenzie di somministrazione del lavoro (agenzie interinali) adottano l'ECDL come standard di riferimento per le competenze informatiche di base.</w:t>
      </w:r>
    </w:p>
    <w:p w:rsidR="00D0036F" w:rsidRDefault="00D0036F" w:rsidP="00D0036F">
      <w:pPr>
        <w:shd w:val="clear" w:color="auto" w:fill="FFFFFF"/>
        <w:spacing w:after="0" w:line="240" w:lineRule="auto"/>
        <w:rPr>
          <w:rFonts w:ascii="Segoe UI" w:eastAsia="Times New Roman" w:hAnsi="Segoe UI" w:cs="Segoe UI"/>
          <w:color w:val="262626"/>
          <w:sz w:val="18"/>
          <w:szCs w:val="18"/>
          <w:lang w:eastAsia="it-IT"/>
        </w:rPr>
      </w:pPr>
    </w:p>
    <w:p w:rsidR="00D0036F" w:rsidRPr="00D0036F" w:rsidRDefault="00D0036F" w:rsidP="00D0036F">
      <w:pPr>
        <w:shd w:val="clear" w:color="auto" w:fill="FFFFFF"/>
        <w:spacing w:after="0" w:line="240" w:lineRule="auto"/>
        <w:rPr>
          <w:rFonts w:ascii="Segoe UI" w:eastAsia="Times New Roman" w:hAnsi="Segoe UI" w:cs="Segoe UI"/>
          <w:color w:val="262626"/>
          <w:sz w:val="18"/>
          <w:szCs w:val="18"/>
          <w:lang w:eastAsia="it-IT"/>
        </w:rPr>
      </w:pPr>
      <w:r w:rsidRPr="00D0036F">
        <w:rPr>
          <w:rFonts w:ascii="Segoe UI" w:eastAsia="Times New Roman" w:hAnsi="Segoe UI" w:cs="Segoe UI"/>
          <w:color w:val="262626"/>
          <w:sz w:val="18"/>
          <w:szCs w:val="18"/>
          <w:lang w:eastAsia="it-IT"/>
        </w:rPr>
        <w:t>Certificazione Rilasciata</w:t>
      </w:r>
    </w:p>
    <w:p w:rsidR="00D0036F" w:rsidRPr="00D0036F" w:rsidRDefault="00D0036F" w:rsidP="00D0036F">
      <w:pPr>
        <w:shd w:val="clear" w:color="auto" w:fill="FFFFFF"/>
        <w:spacing w:after="0" w:line="240" w:lineRule="auto"/>
        <w:rPr>
          <w:rFonts w:ascii="Segoe UI" w:eastAsia="Times New Roman" w:hAnsi="Segoe UI" w:cs="Segoe UI"/>
          <w:color w:val="262626"/>
          <w:sz w:val="18"/>
          <w:szCs w:val="18"/>
          <w:lang w:eastAsia="it-IT"/>
        </w:rPr>
      </w:pPr>
      <w:r w:rsidRPr="00D0036F">
        <w:rPr>
          <w:rFonts w:ascii="Segoe UI" w:eastAsia="Times New Roman" w:hAnsi="Segoe UI" w:cs="Segoe UI"/>
          <w:color w:val="202020"/>
          <w:sz w:val="18"/>
          <w:lang w:eastAsia="it-IT"/>
        </w:rPr>
        <w:t>Viene rilasciata la certificazione ECDL Full Standard che è costituita da 7 moduli: ogni modulo indica un insieme di abilità e conoscenze informatiche che vengono convalidate da un test.</w:t>
      </w:r>
    </w:p>
    <w:p w:rsidR="00D0036F" w:rsidRPr="00D0036F" w:rsidRDefault="00D0036F" w:rsidP="00D0036F">
      <w:pPr>
        <w:shd w:val="clear" w:color="auto" w:fill="FFFFFF"/>
        <w:spacing w:after="0" w:line="240" w:lineRule="auto"/>
        <w:rPr>
          <w:rFonts w:ascii="Segoe UI" w:eastAsia="Times New Roman" w:hAnsi="Segoe UI" w:cs="Segoe UI"/>
          <w:color w:val="262626"/>
          <w:sz w:val="18"/>
          <w:szCs w:val="18"/>
          <w:lang w:eastAsia="it-IT"/>
        </w:rPr>
      </w:pPr>
      <w:r w:rsidRPr="00D0036F">
        <w:rPr>
          <w:rFonts w:ascii="Segoe UI" w:eastAsia="Times New Roman" w:hAnsi="Segoe UI" w:cs="Segoe UI"/>
          <w:color w:val="262626"/>
          <w:sz w:val="18"/>
          <w:szCs w:val="18"/>
          <w:lang w:eastAsia="it-IT"/>
        </w:rPr>
        <w:lastRenderedPageBreak/>
        <w:t>Specificazione della Certificazione</w:t>
      </w:r>
    </w:p>
    <w:p w:rsidR="00D0036F" w:rsidRPr="00D0036F" w:rsidRDefault="00D0036F" w:rsidP="00D0036F">
      <w:pPr>
        <w:shd w:val="clear" w:color="auto" w:fill="FFFFFF"/>
        <w:spacing w:after="0" w:line="240" w:lineRule="auto"/>
        <w:rPr>
          <w:rFonts w:ascii="Segoe UI" w:eastAsia="Times New Roman" w:hAnsi="Segoe UI" w:cs="Segoe UI"/>
          <w:color w:val="262626"/>
          <w:sz w:val="18"/>
          <w:szCs w:val="18"/>
          <w:lang w:eastAsia="it-IT"/>
        </w:rPr>
      </w:pPr>
      <w:r w:rsidRPr="00D0036F">
        <w:rPr>
          <w:rFonts w:ascii="Segoe UI" w:eastAsia="Times New Roman" w:hAnsi="Segoe UI" w:cs="Segoe UI"/>
          <w:color w:val="202020"/>
          <w:sz w:val="18"/>
          <w:lang w:eastAsia="it-IT"/>
        </w:rPr>
        <w:t>La certificazione ECDL Full Standard aiuta a sfruttare appieno le opportunità date dalle tecnologie digitali sia nella vita di tutti i giorni che nel lavoro. Consente di utilizzare in modo più consapevole i programmi informatici di utilizzo comune, ed anche di navigare con maggiore sicurezza per accedere ad informazioni e servizi, comunicare e interagire online.</w:t>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szCs w:val="18"/>
          <w:bdr w:val="dashed" w:sz="4" w:space="0" w:color="DFDFDF" w:frame="1"/>
          <w:shd w:val="clear" w:color="auto" w:fill="FFFFFF"/>
          <w:lang w:eastAsia="it-IT"/>
        </w:rPr>
        <w:br/>
      </w:r>
      <w:r w:rsidRPr="00D0036F">
        <w:rPr>
          <w:rFonts w:ascii="Segoe UI" w:eastAsia="Times New Roman" w:hAnsi="Segoe UI" w:cs="Segoe UI"/>
          <w:color w:val="202020"/>
          <w:sz w:val="18"/>
          <w:lang w:eastAsia="it-IT"/>
        </w:rPr>
        <w:t>ECDL Full Standard ha ottenuto nel 2014 il riconoscimento di ACCREDIA, l'Ente Nazionale preposto a validare i processi di certificazione delle persone (Decreto Legislativo n.13 del 16 gennaio 2013).</w:t>
      </w:r>
    </w:p>
    <w:p w:rsidR="00D0036F" w:rsidRDefault="00D0036F" w:rsidP="00D0036F">
      <w:pPr>
        <w:shd w:val="clear" w:color="auto" w:fill="FFFFFF"/>
        <w:spacing w:after="0" w:line="240" w:lineRule="auto"/>
        <w:rPr>
          <w:rFonts w:ascii="Segoe UI" w:eastAsia="Times New Roman" w:hAnsi="Segoe UI" w:cs="Segoe UI"/>
          <w:color w:val="262626"/>
          <w:sz w:val="18"/>
          <w:szCs w:val="18"/>
          <w:lang w:eastAsia="it-IT"/>
        </w:rPr>
      </w:pPr>
    </w:p>
    <w:p w:rsidR="00D0036F" w:rsidRPr="00D0036F" w:rsidRDefault="00D0036F" w:rsidP="00D0036F">
      <w:pPr>
        <w:shd w:val="clear" w:color="auto" w:fill="FFFFFF"/>
        <w:spacing w:after="0" w:line="240" w:lineRule="auto"/>
        <w:rPr>
          <w:rFonts w:ascii="Segoe UI" w:eastAsia="Times New Roman" w:hAnsi="Segoe UI" w:cs="Segoe UI"/>
          <w:color w:val="262626"/>
          <w:sz w:val="18"/>
          <w:szCs w:val="18"/>
          <w:lang w:eastAsia="it-IT"/>
        </w:rPr>
      </w:pPr>
      <w:r w:rsidRPr="00D0036F">
        <w:rPr>
          <w:rFonts w:ascii="Segoe UI" w:eastAsia="Times New Roman" w:hAnsi="Segoe UI" w:cs="Segoe UI"/>
          <w:color w:val="262626"/>
          <w:sz w:val="18"/>
          <w:szCs w:val="18"/>
          <w:lang w:eastAsia="it-IT"/>
        </w:rPr>
        <w:t>Autorità Competente al Rilascio</w:t>
      </w:r>
    </w:p>
    <w:p w:rsidR="00D0036F" w:rsidRPr="00D0036F" w:rsidRDefault="00D0036F" w:rsidP="00D0036F">
      <w:pPr>
        <w:shd w:val="clear" w:color="auto" w:fill="FFFFFF"/>
        <w:spacing w:after="0" w:line="240" w:lineRule="auto"/>
        <w:rPr>
          <w:rFonts w:ascii="Segoe UI" w:eastAsia="Times New Roman" w:hAnsi="Segoe UI" w:cs="Segoe UI"/>
          <w:color w:val="262626"/>
          <w:sz w:val="18"/>
          <w:szCs w:val="18"/>
          <w:lang w:eastAsia="it-IT"/>
        </w:rPr>
      </w:pPr>
      <w:r w:rsidRPr="00D0036F">
        <w:rPr>
          <w:rFonts w:ascii="Segoe UI" w:eastAsia="Times New Roman" w:hAnsi="Segoe UI" w:cs="Segoe UI"/>
          <w:color w:val="202020"/>
          <w:sz w:val="18"/>
          <w:lang w:eastAsia="it-IT"/>
        </w:rPr>
        <w:t>AICA (Associazione Italiana per l'Informatica ed il Calcolo Automatico)</w:t>
      </w:r>
    </w:p>
    <w:p w:rsidR="00D0036F" w:rsidRDefault="00D0036F"/>
    <w:sectPr w:rsidR="00D0036F"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0036F"/>
    <w:rsid w:val="00D0036F"/>
    <w:rsid w:val="00EE7F22"/>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D0036F"/>
  </w:style>
</w:styles>
</file>

<file path=word/webSettings.xml><?xml version="1.0" encoding="utf-8"?>
<w:webSettings xmlns:r="http://schemas.openxmlformats.org/officeDocument/2006/relationships" xmlns:w="http://schemas.openxmlformats.org/wordprocessingml/2006/main">
  <w:divs>
    <w:div w:id="954293697">
      <w:bodyDiv w:val="1"/>
      <w:marLeft w:val="0"/>
      <w:marRight w:val="0"/>
      <w:marTop w:val="0"/>
      <w:marBottom w:val="0"/>
      <w:divBdr>
        <w:top w:val="none" w:sz="0" w:space="0" w:color="auto"/>
        <w:left w:val="none" w:sz="0" w:space="0" w:color="auto"/>
        <w:bottom w:val="none" w:sz="0" w:space="0" w:color="auto"/>
        <w:right w:val="none" w:sz="0" w:space="0" w:color="auto"/>
      </w:divBdr>
      <w:divsChild>
        <w:div w:id="1760298041">
          <w:marLeft w:val="-100"/>
          <w:marRight w:val="-100"/>
          <w:marTop w:val="0"/>
          <w:marBottom w:val="0"/>
          <w:divBdr>
            <w:top w:val="none" w:sz="0" w:space="0" w:color="auto"/>
            <w:left w:val="none" w:sz="0" w:space="0" w:color="auto"/>
            <w:bottom w:val="none" w:sz="0" w:space="0" w:color="auto"/>
            <w:right w:val="none" w:sz="0" w:space="0" w:color="auto"/>
          </w:divBdr>
          <w:divsChild>
            <w:div w:id="1353529742">
              <w:marLeft w:val="0"/>
              <w:marRight w:val="0"/>
              <w:marTop w:val="0"/>
              <w:marBottom w:val="0"/>
              <w:divBdr>
                <w:top w:val="none" w:sz="0" w:space="0" w:color="auto"/>
                <w:left w:val="none" w:sz="0" w:space="0" w:color="auto"/>
                <w:bottom w:val="none" w:sz="0" w:space="0" w:color="auto"/>
                <w:right w:val="none" w:sz="0" w:space="0" w:color="auto"/>
              </w:divBdr>
              <w:divsChild>
                <w:div w:id="903024893">
                  <w:marLeft w:val="0"/>
                  <w:marRight w:val="0"/>
                  <w:marTop w:val="0"/>
                  <w:marBottom w:val="0"/>
                  <w:divBdr>
                    <w:top w:val="none" w:sz="0" w:space="0" w:color="auto"/>
                    <w:left w:val="none" w:sz="0" w:space="0" w:color="auto"/>
                    <w:bottom w:val="none" w:sz="0" w:space="0" w:color="auto"/>
                    <w:right w:val="none" w:sz="0" w:space="0" w:color="auto"/>
                  </w:divBdr>
                  <w:divsChild>
                    <w:div w:id="973946168">
                      <w:marLeft w:val="0"/>
                      <w:marRight w:val="0"/>
                      <w:marTop w:val="0"/>
                      <w:marBottom w:val="0"/>
                      <w:divBdr>
                        <w:top w:val="none" w:sz="0" w:space="0" w:color="auto"/>
                        <w:left w:val="none" w:sz="0" w:space="0" w:color="auto"/>
                        <w:bottom w:val="none" w:sz="0" w:space="0" w:color="auto"/>
                        <w:right w:val="none" w:sz="0" w:space="0" w:color="auto"/>
                      </w:divBdr>
                      <w:divsChild>
                        <w:div w:id="6861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654781">
              <w:marLeft w:val="0"/>
              <w:marRight w:val="0"/>
              <w:marTop w:val="0"/>
              <w:marBottom w:val="0"/>
              <w:divBdr>
                <w:top w:val="none" w:sz="0" w:space="0" w:color="auto"/>
                <w:left w:val="none" w:sz="0" w:space="0" w:color="auto"/>
                <w:bottom w:val="none" w:sz="0" w:space="0" w:color="auto"/>
                <w:right w:val="none" w:sz="0" w:space="0" w:color="auto"/>
              </w:divBdr>
              <w:divsChild>
                <w:div w:id="1930969034">
                  <w:marLeft w:val="0"/>
                  <w:marRight w:val="0"/>
                  <w:marTop w:val="0"/>
                  <w:marBottom w:val="0"/>
                  <w:divBdr>
                    <w:top w:val="none" w:sz="0" w:space="0" w:color="auto"/>
                    <w:left w:val="none" w:sz="0" w:space="0" w:color="auto"/>
                    <w:bottom w:val="none" w:sz="0" w:space="0" w:color="auto"/>
                    <w:right w:val="none" w:sz="0" w:space="0" w:color="auto"/>
                  </w:divBdr>
                  <w:divsChild>
                    <w:div w:id="2040273524">
                      <w:marLeft w:val="0"/>
                      <w:marRight w:val="0"/>
                      <w:marTop w:val="0"/>
                      <w:marBottom w:val="0"/>
                      <w:divBdr>
                        <w:top w:val="none" w:sz="0" w:space="0" w:color="auto"/>
                        <w:left w:val="none" w:sz="0" w:space="0" w:color="auto"/>
                        <w:bottom w:val="none" w:sz="0" w:space="0" w:color="auto"/>
                        <w:right w:val="none" w:sz="0" w:space="0" w:color="auto"/>
                      </w:divBdr>
                      <w:divsChild>
                        <w:div w:id="84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797271">
              <w:marLeft w:val="0"/>
              <w:marRight w:val="0"/>
              <w:marTop w:val="0"/>
              <w:marBottom w:val="0"/>
              <w:divBdr>
                <w:top w:val="none" w:sz="0" w:space="0" w:color="auto"/>
                <w:left w:val="none" w:sz="0" w:space="0" w:color="auto"/>
                <w:bottom w:val="none" w:sz="0" w:space="0" w:color="auto"/>
                <w:right w:val="none" w:sz="0" w:space="0" w:color="auto"/>
              </w:divBdr>
              <w:divsChild>
                <w:div w:id="1928075581">
                  <w:marLeft w:val="0"/>
                  <w:marRight w:val="0"/>
                  <w:marTop w:val="0"/>
                  <w:marBottom w:val="0"/>
                  <w:divBdr>
                    <w:top w:val="none" w:sz="0" w:space="0" w:color="auto"/>
                    <w:left w:val="none" w:sz="0" w:space="0" w:color="auto"/>
                    <w:bottom w:val="none" w:sz="0" w:space="0" w:color="auto"/>
                    <w:right w:val="none" w:sz="0" w:space="0" w:color="auto"/>
                  </w:divBdr>
                  <w:divsChild>
                    <w:div w:id="1487549517">
                      <w:marLeft w:val="0"/>
                      <w:marRight w:val="0"/>
                      <w:marTop w:val="0"/>
                      <w:marBottom w:val="0"/>
                      <w:divBdr>
                        <w:top w:val="none" w:sz="0" w:space="0" w:color="auto"/>
                        <w:left w:val="none" w:sz="0" w:space="0" w:color="auto"/>
                        <w:bottom w:val="none" w:sz="0" w:space="0" w:color="auto"/>
                        <w:right w:val="none" w:sz="0" w:space="0" w:color="auto"/>
                      </w:divBdr>
                      <w:divsChild>
                        <w:div w:id="14813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99431">
              <w:marLeft w:val="0"/>
              <w:marRight w:val="0"/>
              <w:marTop w:val="0"/>
              <w:marBottom w:val="0"/>
              <w:divBdr>
                <w:top w:val="none" w:sz="0" w:space="0" w:color="auto"/>
                <w:left w:val="none" w:sz="0" w:space="0" w:color="auto"/>
                <w:bottom w:val="none" w:sz="0" w:space="0" w:color="auto"/>
                <w:right w:val="none" w:sz="0" w:space="0" w:color="auto"/>
              </w:divBdr>
              <w:divsChild>
                <w:div w:id="1569268639">
                  <w:marLeft w:val="0"/>
                  <w:marRight w:val="0"/>
                  <w:marTop w:val="0"/>
                  <w:marBottom w:val="0"/>
                  <w:divBdr>
                    <w:top w:val="none" w:sz="0" w:space="0" w:color="auto"/>
                    <w:left w:val="none" w:sz="0" w:space="0" w:color="auto"/>
                    <w:bottom w:val="none" w:sz="0" w:space="0" w:color="auto"/>
                    <w:right w:val="none" w:sz="0" w:space="0" w:color="auto"/>
                  </w:divBdr>
                  <w:divsChild>
                    <w:div w:id="329137185">
                      <w:marLeft w:val="0"/>
                      <w:marRight w:val="0"/>
                      <w:marTop w:val="0"/>
                      <w:marBottom w:val="0"/>
                      <w:divBdr>
                        <w:top w:val="none" w:sz="0" w:space="0" w:color="auto"/>
                        <w:left w:val="none" w:sz="0" w:space="0" w:color="auto"/>
                        <w:bottom w:val="none" w:sz="0" w:space="0" w:color="auto"/>
                        <w:right w:val="none" w:sz="0" w:space="0" w:color="auto"/>
                      </w:divBdr>
                      <w:divsChild>
                        <w:div w:id="16389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994519">
          <w:marLeft w:val="-100"/>
          <w:marRight w:val="-100"/>
          <w:marTop w:val="0"/>
          <w:marBottom w:val="0"/>
          <w:divBdr>
            <w:top w:val="none" w:sz="0" w:space="0" w:color="auto"/>
            <w:left w:val="none" w:sz="0" w:space="0" w:color="auto"/>
            <w:bottom w:val="none" w:sz="0" w:space="0" w:color="auto"/>
            <w:right w:val="none" w:sz="0" w:space="0" w:color="auto"/>
          </w:divBdr>
          <w:divsChild>
            <w:div w:id="910315983">
              <w:marLeft w:val="0"/>
              <w:marRight w:val="0"/>
              <w:marTop w:val="0"/>
              <w:marBottom w:val="0"/>
              <w:divBdr>
                <w:top w:val="none" w:sz="0" w:space="0" w:color="auto"/>
                <w:left w:val="none" w:sz="0" w:space="0" w:color="auto"/>
                <w:bottom w:val="none" w:sz="0" w:space="0" w:color="auto"/>
                <w:right w:val="none" w:sz="0" w:space="0" w:color="auto"/>
              </w:divBdr>
              <w:divsChild>
                <w:div w:id="462888186">
                  <w:marLeft w:val="0"/>
                  <w:marRight w:val="0"/>
                  <w:marTop w:val="0"/>
                  <w:marBottom w:val="0"/>
                  <w:divBdr>
                    <w:top w:val="none" w:sz="0" w:space="0" w:color="auto"/>
                    <w:left w:val="none" w:sz="0" w:space="0" w:color="auto"/>
                    <w:bottom w:val="none" w:sz="0" w:space="0" w:color="auto"/>
                    <w:right w:val="none" w:sz="0" w:space="0" w:color="auto"/>
                  </w:divBdr>
                  <w:divsChild>
                    <w:div w:id="1338776178">
                      <w:marLeft w:val="0"/>
                      <w:marRight w:val="0"/>
                      <w:marTop w:val="0"/>
                      <w:marBottom w:val="0"/>
                      <w:divBdr>
                        <w:top w:val="none" w:sz="0" w:space="0" w:color="auto"/>
                        <w:left w:val="none" w:sz="0" w:space="0" w:color="auto"/>
                        <w:bottom w:val="none" w:sz="0" w:space="0" w:color="auto"/>
                        <w:right w:val="none" w:sz="0" w:space="0" w:color="auto"/>
                      </w:divBdr>
                      <w:divsChild>
                        <w:div w:id="19961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8688">
          <w:marLeft w:val="-100"/>
          <w:marRight w:val="-100"/>
          <w:marTop w:val="0"/>
          <w:marBottom w:val="0"/>
          <w:divBdr>
            <w:top w:val="none" w:sz="0" w:space="0" w:color="auto"/>
            <w:left w:val="none" w:sz="0" w:space="0" w:color="auto"/>
            <w:bottom w:val="none" w:sz="0" w:space="0" w:color="auto"/>
            <w:right w:val="none" w:sz="0" w:space="0" w:color="auto"/>
          </w:divBdr>
          <w:divsChild>
            <w:div w:id="1129055949">
              <w:marLeft w:val="0"/>
              <w:marRight w:val="0"/>
              <w:marTop w:val="0"/>
              <w:marBottom w:val="0"/>
              <w:divBdr>
                <w:top w:val="none" w:sz="0" w:space="0" w:color="auto"/>
                <w:left w:val="none" w:sz="0" w:space="0" w:color="auto"/>
                <w:bottom w:val="none" w:sz="0" w:space="0" w:color="auto"/>
                <w:right w:val="none" w:sz="0" w:space="0" w:color="auto"/>
              </w:divBdr>
              <w:divsChild>
                <w:div w:id="1804469173">
                  <w:marLeft w:val="0"/>
                  <w:marRight w:val="0"/>
                  <w:marTop w:val="0"/>
                  <w:marBottom w:val="0"/>
                  <w:divBdr>
                    <w:top w:val="none" w:sz="0" w:space="0" w:color="auto"/>
                    <w:left w:val="none" w:sz="0" w:space="0" w:color="auto"/>
                    <w:bottom w:val="none" w:sz="0" w:space="0" w:color="auto"/>
                    <w:right w:val="none" w:sz="0" w:space="0" w:color="auto"/>
                  </w:divBdr>
                  <w:divsChild>
                    <w:div w:id="1937013908">
                      <w:marLeft w:val="0"/>
                      <w:marRight w:val="0"/>
                      <w:marTop w:val="0"/>
                      <w:marBottom w:val="0"/>
                      <w:divBdr>
                        <w:top w:val="none" w:sz="0" w:space="0" w:color="auto"/>
                        <w:left w:val="none" w:sz="0" w:space="0" w:color="auto"/>
                        <w:bottom w:val="none" w:sz="0" w:space="0" w:color="auto"/>
                        <w:right w:val="none" w:sz="0" w:space="0" w:color="auto"/>
                      </w:divBdr>
                      <w:divsChild>
                        <w:div w:id="3235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755456">
          <w:marLeft w:val="-100"/>
          <w:marRight w:val="-100"/>
          <w:marTop w:val="0"/>
          <w:marBottom w:val="0"/>
          <w:divBdr>
            <w:top w:val="none" w:sz="0" w:space="0" w:color="auto"/>
            <w:left w:val="none" w:sz="0" w:space="0" w:color="auto"/>
            <w:bottom w:val="none" w:sz="0" w:space="0" w:color="auto"/>
            <w:right w:val="none" w:sz="0" w:space="0" w:color="auto"/>
          </w:divBdr>
          <w:divsChild>
            <w:div w:id="1826890998">
              <w:marLeft w:val="0"/>
              <w:marRight w:val="0"/>
              <w:marTop w:val="0"/>
              <w:marBottom w:val="0"/>
              <w:divBdr>
                <w:top w:val="none" w:sz="0" w:space="0" w:color="auto"/>
                <w:left w:val="none" w:sz="0" w:space="0" w:color="auto"/>
                <w:bottom w:val="none" w:sz="0" w:space="0" w:color="auto"/>
                <w:right w:val="none" w:sz="0" w:space="0" w:color="auto"/>
              </w:divBdr>
              <w:divsChild>
                <w:div w:id="727798649">
                  <w:marLeft w:val="0"/>
                  <w:marRight w:val="0"/>
                  <w:marTop w:val="0"/>
                  <w:marBottom w:val="0"/>
                  <w:divBdr>
                    <w:top w:val="none" w:sz="0" w:space="0" w:color="auto"/>
                    <w:left w:val="none" w:sz="0" w:space="0" w:color="auto"/>
                    <w:bottom w:val="none" w:sz="0" w:space="0" w:color="auto"/>
                    <w:right w:val="none" w:sz="0" w:space="0" w:color="auto"/>
                  </w:divBdr>
                  <w:divsChild>
                    <w:div w:id="1027410669">
                      <w:marLeft w:val="0"/>
                      <w:marRight w:val="0"/>
                      <w:marTop w:val="0"/>
                      <w:marBottom w:val="0"/>
                      <w:divBdr>
                        <w:top w:val="none" w:sz="0" w:space="0" w:color="auto"/>
                        <w:left w:val="none" w:sz="0" w:space="0" w:color="auto"/>
                        <w:bottom w:val="none" w:sz="0" w:space="0" w:color="auto"/>
                        <w:right w:val="none" w:sz="0" w:space="0" w:color="auto"/>
                      </w:divBdr>
                      <w:divsChild>
                        <w:div w:id="6064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60708">
          <w:marLeft w:val="-100"/>
          <w:marRight w:val="-100"/>
          <w:marTop w:val="0"/>
          <w:marBottom w:val="0"/>
          <w:divBdr>
            <w:top w:val="none" w:sz="0" w:space="0" w:color="auto"/>
            <w:left w:val="none" w:sz="0" w:space="0" w:color="auto"/>
            <w:bottom w:val="none" w:sz="0" w:space="0" w:color="auto"/>
            <w:right w:val="none" w:sz="0" w:space="0" w:color="auto"/>
          </w:divBdr>
          <w:divsChild>
            <w:div w:id="1305892013">
              <w:marLeft w:val="0"/>
              <w:marRight w:val="0"/>
              <w:marTop w:val="0"/>
              <w:marBottom w:val="0"/>
              <w:divBdr>
                <w:top w:val="none" w:sz="0" w:space="0" w:color="auto"/>
                <w:left w:val="none" w:sz="0" w:space="0" w:color="auto"/>
                <w:bottom w:val="none" w:sz="0" w:space="0" w:color="auto"/>
                <w:right w:val="none" w:sz="0" w:space="0" w:color="auto"/>
              </w:divBdr>
              <w:divsChild>
                <w:div w:id="168955146">
                  <w:marLeft w:val="0"/>
                  <w:marRight w:val="0"/>
                  <w:marTop w:val="0"/>
                  <w:marBottom w:val="0"/>
                  <w:divBdr>
                    <w:top w:val="none" w:sz="0" w:space="0" w:color="auto"/>
                    <w:left w:val="none" w:sz="0" w:space="0" w:color="auto"/>
                    <w:bottom w:val="none" w:sz="0" w:space="0" w:color="auto"/>
                    <w:right w:val="none" w:sz="0" w:space="0" w:color="auto"/>
                  </w:divBdr>
                  <w:divsChild>
                    <w:div w:id="207230517">
                      <w:marLeft w:val="0"/>
                      <w:marRight w:val="0"/>
                      <w:marTop w:val="0"/>
                      <w:marBottom w:val="0"/>
                      <w:divBdr>
                        <w:top w:val="none" w:sz="0" w:space="0" w:color="auto"/>
                        <w:left w:val="none" w:sz="0" w:space="0" w:color="auto"/>
                        <w:bottom w:val="none" w:sz="0" w:space="0" w:color="auto"/>
                        <w:right w:val="none" w:sz="0" w:space="0" w:color="auto"/>
                      </w:divBdr>
                      <w:divsChild>
                        <w:div w:id="14366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751251">
          <w:marLeft w:val="-100"/>
          <w:marRight w:val="-100"/>
          <w:marTop w:val="0"/>
          <w:marBottom w:val="0"/>
          <w:divBdr>
            <w:top w:val="none" w:sz="0" w:space="0" w:color="auto"/>
            <w:left w:val="none" w:sz="0" w:space="0" w:color="auto"/>
            <w:bottom w:val="none" w:sz="0" w:space="0" w:color="auto"/>
            <w:right w:val="none" w:sz="0" w:space="0" w:color="auto"/>
          </w:divBdr>
          <w:divsChild>
            <w:div w:id="1483812781">
              <w:marLeft w:val="0"/>
              <w:marRight w:val="0"/>
              <w:marTop w:val="0"/>
              <w:marBottom w:val="0"/>
              <w:divBdr>
                <w:top w:val="none" w:sz="0" w:space="0" w:color="auto"/>
                <w:left w:val="none" w:sz="0" w:space="0" w:color="auto"/>
                <w:bottom w:val="none" w:sz="0" w:space="0" w:color="auto"/>
                <w:right w:val="none" w:sz="0" w:space="0" w:color="auto"/>
              </w:divBdr>
              <w:divsChild>
                <w:div w:id="655111527">
                  <w:marLeft w:val="0"/>
                  <w:marRight w:val="0"/>
                  <w:marTop w:val="0"/>
                  <w:marBottom w:val="0"/>
                  <w:divBdr>
                    <w:top w:val="none" w:sz="0" w:space="0" w:color="auto"/>
                    <w:left w:val="none" w:sz="0" w:space="0" w:color="auto"/>
                    <w:bottom w:val="none" w:sz="0" w:space="0" w:color="auto"/>
                    <w:right w:val="none" w:sz="0" w:space="0" w:color="auto"/>
                  </w:divBdr>
                  <w:divsChild>
                    <w:div w:id="2027707409">
                      <w:marLeft w:val="0"/>
                      <w:marRight w:val="0"/>
                      <w:marTop w:val="0"/>
                      <w:marBottom w:val="0"/>
                      <w:divBdr>
                        <w:top w:val="none" w:sz="0" w:space="0" w:color="auto"/>
                        <w:left w:val="none" w:sz="0" w:space="0" w:color="auto"/>
                        <w:bottom w:val="none" w:sz="0" w:space="0" w:color="auto"/>
                        <w:right w:val="none" w:sz="0" w:space="0" w:color="auto"/>
                      </w:divBdr>
                      <w:divsChild>
                        <w:div w:id="7485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758186">
          <w:marLeft w:val="-100"/>
          <w:marRight w:val="-100"/>
          <w:marTop w:val="0"/>
          <w:marBottom w:val="0"/>
          <w:divBdr>
            <w:top w:val="none" w:sz="0" w:space="0" w:color="auto"/>
            <w:left w:val="none" w:sz="0" w:space="0" w:color="auto"/>
            <w:bottom w:val="none" w:sz="0" w:space="0" w:color="auto"/>
            <w:right w:val="none" w:sz="0" w:space="0" w:color="auto"/>
          </w:divBdr>
          <w:divsChild>
            <w:div w:id="318971581">
              <w:marLeft w:val="0"/>
              <w:marRight w:val="0"/>
              <w:marTop w:val="0"/>
              <w:marBottom w:val="0"/>
              <w:divBdr>
                <w:top w:val="none" w:sz="0" w:space="0" w:color="auto"/>
                <w:left w:val="none" w:sz="0" w:space="0" w:color="auto"/>
                <w:bottom w:val="none" w:sz="0" w:space="0" w:color="auto"/>
                <w:right w:val="none" w:sz="0" w:space="0" w:color="auto"/>
              </w:divBdr>
              <w:divsChild>
                <w:div w:id="2008432908">
                  <w:marLeft w:val="0"/>
                  <w:marRight w:val="0"/>
                  <w:marTop w:val="0"/>
                  <w:marBottom w:val="0"/>
                  <w:divBdr>
                    <w:top w:val="none" w:sz="0" w:space="0" w:color="auto"/>
                    <w:left w:val="none" w:sz="0" w:space="0" w:color="auto"/>
                    <w:bottom w:val="none" w:sz="0" w:space="0" w:color="auto"/>
                    <w:right w:val="none" w:sz="0" w:space="0" w:color="auto"/>
                  </w:divBdr>
                  <w:divsChild>
                    <w:div w:id="1621913054">
                      <w:marLeft w:val="0"/>
                      <w:marRight w:val="0"/>
                      <w:marTop w:val="0"/>
                      <w:marBottom w:val="0"/>
                      <w:divBdr>
                        <w:top w:val="none" w:sz="0" w:space="0" w:color="auto"/>
                        <w:left w:val="none" w:sz="0" w:space="0" w:color="auto"/>
                        <w:bottom w:val="none" w:sz="0" w:space="0" w:color="auto"/>
                        <w:right w:val="none" w:sz="0" w:space="0" w:color="auto"/>
                      </w:divBdr>
                      <w:divsChild>
                        <w:div w:id="20672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326121">
          <w:marLeft w:val="-100"/>
          <w:marRight w:val="-100"/>
          <w:marTop w:val="0"/>
          <w:marBottom w:val="0"/>
          <w:divBdr>
            <w:top w:val="none" w:sz="0" w:space="0" w:color="auto"/>
            <w:left w:val="none" w:sz="0" w:space="0" w:color="auto"/>
            <w:bottom w:val="none" w:sz="0" w:space="0" w:color="auto"/>
            <w:right w:val="none" w:sz="0" w:space="0" w:color="auto"/>
          </w:divBdr>
          <w:divsChild>
            <w:div w:id="1076166936">
              <w:marLeft w:val="0"/>
              <w:marRight w:val="0"/>
              <w:marTop w:val="0"/>
              <w:marBottom w:val="0"/>
              <w:divBdr>
                <w:top w:val="none" w:sz="0" w:space="0" w:color="auto"/>
                <w:left w:val="none" w:sz="0" w:space="0" w:color="auto"/>
                <w:bottom w:val="none" w:sz="0" w:space="0" w:color="auto"/>
                <w:right w:val="none" w:sz="0" w:space="0" w:color="auto"/>
              </w:divBdr>
              <w:divsChild>
                <w:div w:id="737941794">
                  <w:marLeft w:val="0"/>
                  <w:marRight w:val="0"/>
                  <w:marTop w:val="0"/>
                  <w:marBottom w:val="0"/>
                  <w:divBdr>
                    <w:top w:val="none" w:sz="0" w:space="0" w:color="auto"/>
                    <w:left w:val="none" w:sz="0" w:space="0" w:color="auto"/>
                    <w:bottom w:val="none" w:sz="0" w:space="0" w:color="auto"/>
                    <w:right w:val="none" w:sz="0" w:space="0" w:color="auto"/>
                  </w:divBdr>
                  <w:divsChild>
                    <w:div w:id="256211464">
                      <w:marLeft w:val="0"/>
                      <w:marRight w:val="0"/>
                      <w:marTop w:val="0"/>
                      <w:marBottom w:val="0"/>
                      <w:divBdr>
                        <w:top w:val="none" w:sz="0" w:space="0" w:color="auto"/>
                        <w:left w:val="none" w:sz="0" w:space="0" w:color="auto"/>
                        <w:bottom w:val="none" w:sz="0" w:space="0" w:color="auto"/>
                        <w:right w:val="none" w:sz="0" w:space="0" w:color="auto"/>
                      </w:divBdr>
                      <w:divsChild>
                        <w:div w:id="13057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88472">
          <w:marLeft w:val="-100"/>
          <w:marRight w:val="-100"/>
          <w:marTop w:val="0"/>
          <w:marBottom w:val="0"/>
          <w:divBdr>
            <w:top w:val="none" w:sz="0" w:space="0" w:color="auto"/>
            <w:left w:val="none" w:sz="0" w:space="0" w:color="auto"/>
            <w:bottom w:val="none" w:sz="0" w:space="0" w:color="auto"/>
            <w:right w:val="none" w:sz="0" w:space="0" w:color="auto"/>
          </w:divBdr>
          <w:divsChild>
            <w:div w:id="467672917">
              <w:marLeft w:val="0"/>
              <w:marRight w:val="0"/>
              <w:marTop w:val="0"/>
              <w:marBottom w:val="0"/>
              <w:divBdr>
                <w:top w:val="none" w:sz="0" w:space="0" w:color="auto"/>
                <w:left w:val="none" w:sz="0" w:space="0" w:color="auto"/>
                <w:bottom w:val="none" w:sz="0" w:space="0" w:color="auto"/>
                <w:right w:val="none" w:sz="0" w:space="0" w:color="auto"/>
              </w:divBdr>
              <w:divsChild>
                <w:div w:id="1092818429">
                  <w:marLeft w:val="0"/>
                  <w:marRight w:val="0"/>
                  <w:marTop w:val="0"/>
                  <w:marBottom w:val="0"/>
                  <w:divBdr>
                    <w:top w:val="none" w:sz="0" w:space="0" w:color="auto"/>
                    <w:left w:val="none" w:sz="0" w:space="0" w:color="auto"/>
                    <w:bottom w:val="none" w:sz="0" w:space="0" w:color="auto"/>
                    <w:right w:val="none" w:sz="0" w:space="0" w:color="auto"/>
                  </w:divBdr>
                  <w:divsChild>
                    <w:div w:id="374815836">
                      <w:marLeft w:val="0"/>
                      <w:marRight w:val="0"/>
                      <w:marTop w:val="0"/>
                      <w:marBottom w:val="0"/>
                      <w:divBdr>
                        <w:top w:val="none" w:sz="0" w:space="0" w:color="auto"/>
                        <w:left w:val="none" w:sz="0" w:space="0" w:color="auto"/>
                        <w:bottom w:val="none" w:sz="0" w:space="0" w:color="auto"/>
                        <w:right w:val="none" w:sz="0" w:space="0" w:color="auto"/>
                      </w:divBdr>
                      <w:divsChild>
                        <w:div w:id="14038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602758">
          <w:marLeft w:val="-100"/>
          <w:marRight w:val="-100"/>
          <w:marTop w:val="0"/>
          <w:marBottom w:val="0"/>
          <w:divBdr>
            <w:top w:val="none" w:sz="0" w:space="0" w:color="auto"/>
            <w:left w:val="none" w:sz="0" w:space="0" w:color="auto"/>
            <w:bottom w:val="none" w:sz="0" w:space="0" w:color="auto"/>
            <w:right w:val="none" w:sz="0" w:space="0" w:color="auto"/>
          </w:divBdr>
          <w:divsChild>
            <w:div w:id="547569784">
              <w:marLeft w:val="0"/>
              <w:marRight w:val="0"/>
              <w:marTop w:val="0"/>
              <w:marBottom w:val="0"/>
              <w:divBdr>
                <w:top w:val="none" w:sz="0" w:space="0" w:color="auto"/>
                <w:left w:val="none" w:sz="0" w:space="0" w:color="auto"/>
                <w:bottom w:val="none" w:sz="0" w:space="0" w:color="auto"/>
                <w:right w:val="none" w:sz="0" w:space="0" w:color="auto"/>
              </w:divBdr>
              <w:divsChild>
                <w:div w:id="973876011">
                  <w:marLeft w:val="0"/>
                  <w:marRight w:val="0"/>
                  <w:marTop w:val="0"/>
                  <w:marBottom w:val="0"/>
                  <w:divBdr>
                    <w:top w:val="none" w:sz="0" w:space="0" w:color="auto"/>
                    <w:left w:val="none" w:sz="0" w:space="0" w:color="auto"/>
                    <w:bottom w:val="none" w:sz="0" w:space="0" w:color="auto"/>
                    <w:right w:val="none" w:sz="0" w:space="0" w:color="auto"/>
                  </w:divBdr>
                  <w:divsChild>
                    <w:div w:id="1277642431">
                      <w:marLeft w:val="0"/>
                      <w:marRight w:val="0"/>
                      <w:marTop w:val="0"/>
                      <w:marBottom w:val="0"/>
                      <w:divBdr>
                        <w:top w:val="none" w:sz="0" w:space="0" w:color="auto"/>
                        <w:left w:val="none" w:sz="0" w:space="0" w:color="auto"/>
                        <w:bottom w:val="none" w:sz="0" w:space="0" w:color="auto"/>
                        <w:right w:val="none" w:sz="0" w:space="0" w:color="auto"/>
                      </w:divBdr>
                      <w:divsChild>
                        <w:div w:id="4866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569">
          <w:marLeft w:val="-100"/>
          <w:marRight w:val="-100"/>
          <w:marTop w:val="0"/>
          <w:marBottom w:val="0"/>
          <w:divBdr>
            <w:top w:val="none" w:sz="0" w:space="0" w:color="auto"/>
            <w:left w:val="none" w:sz="0" w:space="0" w:color="auto"/>
            <w:bottom w:val="none" w:sz="0" w:space="0" w:color="auto"/>
            <w:right w:val="none" w:sz="0" w:space="0" w:color="auto"/>
          </w:divBdr>
          <w:divsChild>
            <w:div w:id="931821967">
              <w:marLeft w:val="0"/>
              <w:marRight w:val="0"/>
              <w:marTop w:val="0"/>
              <w:marBottom w:val="0"/>
              <w:divBdr>
                <w:top w:val="none" w:sz="0" w:space="0" w:color="auto"/>
                <w:left w:val="none" w:sz="0" w:space="0" w:color="auto"/>
                <w:bottom w:val="none" w:sz="0" w:space="0" w:color="auto"/>
                <w:right w:val="none" w:sz="0" w:space="0" w:color="auto"/>
              </w:divBdr>
              <w:divsChild>
                <w:div w:id="1793131718">
                  <w:marLeft w:val="0"/>
                  <w:marRight w:val="0"/>
                  <w:marTop w:val="0"/>
                  <w:marBottom w:val="0"/>
                  <w:divBdr>
                    <w:top w:val="none" w:sz="0" w:space="0" w:color="auto"/>
                    <w:left w:val="none" w:sz="0" w:space="0" w:color="auto"/>
                    <w:bottom w:val="none" w:sz="0" w:space="0" w:color="auto"/>
                    <w:right w:val="none" w:sz="0" w:space="0" w:color="auto"/>
                  </w:divBdr>
                  <w:divsChild>
                    <w:div w:id="1646735283">
                      <w:marLeft w:val="0"/>
                      <w:marRight w:val="0"/>
                      <w:marTop w:val="0"/>
                      <w:marBottom w:val="0"/>
                      <w:divBdr>
                        <w:top w:val="none" w:sz="0" w:space="0" w:color="auto"/>
                        <w:left w:val="none" w:sz="0" w:space="0" w:color="auto"/>
                        <w:bottom w:val="none" w:sz="0" w:space="0" w:color="auto"/>
                        <w:right w:val="none" w:sz="0" w:space="0" w:color="auto"/>
                      </w:divBdr>
                      <w:divsChild>
                        <w:div w:id="13638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229821">
          <w:marLeft w:val="-100"/>
          <w:marRight w:val="-100"/>
          <w:marTop w:val="0"/>
          <w:marBottom w:val="0"/>
          <w:divBdr>
            <w:top w:val="none" w:sz="0" w:space="0" w:color="auto"/>
            <w:left w:val="none" w:sz="0" w:space="0" w:color="auto"/>
            <w:bottom w:val="none" w:sz="0" w:space="0" w:color="auto"/>
            <w:right w:val="none" w:sz="0" w:space="0" w:color="auto"/>
          </w:divBdr>
          <w:divsChild>
            <w:div w:id="2105567317">
              <w:marLeft w:val="0"/>
              <w:marRight w:val="0"/>
              <w:marTop w:val="0"/>
              <w:marBottom w:val="0"/>
              <w:divBdr>
                <w:top w:val="none" w:sz="0" w:space="0" w:color="auto"/>
                <w:left w:val="none" w:sz="0" w:space="0" w:color="auto"/>
                <w:bottom w:val="none" w:sz="0" w:space="0" w:color="auto"/>
                <w:right w:val="none" w:sz="0" w:space="0" w:color="auto"/>
              </w:divBdr>
              <w:divsChild>
                <w:div w:id="1712415978">
                  <w:marLeft w:val="0"/>
                  <w:marRight w:val="0"/>
                  <w:marTop w:val="0"/>
                  <w:marBottom w:val="0"/>
                  <w:divBdr>
                    <w:top w:val="none" w:sz="0" w:space="0" w:color="auto"/>
                    <w:left w:val="none" w:sz="0" w:space="0" w:color="auto"/>
                    <w:bottom w:val="none" w:sz="0" w:space="0" w:color="auto"/>
                    <w:right w:val="none" w:sz="0" w:space="0" w:color="auto"/>
                  </w:divBdr>
                  <w:divsChild>
                    <w:div w:id="568854394">
                      <w:marLeft w:val="0"/>
                      <w:marRight w:val="0"/>
                      <w:marTop w:val="0"/>
                      <w:marBottom w:val="0"/>
                      <w:divBdr>
                        <w:top w:val="none" w:sz="0" w:space="0" w:color="auto"/>
                        <w:left w:val="none" w:sz="0" w:space="0" w:color="auto"/>
                        <w:bottom w:val="none" w:sz="0" w:space="0" w:color="auto"/>
                        <w:right w:val="none" w:sz="0" w:space="0" w:color="auto"/>
                      </w:divBdr>
                      <w:divsChild>
                        <w:div w:id="20878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1598</Words>
  <Characters>9109</Characters>
  <Application>Microsoft Office Word</Application>
  <DocSecurity>0</DocSecurity>
  <Lines>75</Lines>
  <Paragraphs>21</Paragraphs>
  <ScaleCrop>false</ScaleCrop>
  <Company/>
  <LinksUpToDate>false</LinksUpToDate>
  <CharactersWithSpaces>10686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2022-07-07T14:43:00Z</dcterms:created>
  <dcterms:modified xsi:type="dcterms:W3CDTF">2022-07-07T14:48:00Z</dcterms:modified>
</cp:coreProperties>
</file>