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425B31">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Nic - Nucleo Informatico Concettuale - Informatica Di Base</w:t>
      </w:r>
    </w:p>
    <w:p w:rsidR="00425B31" w:rsidRDefault="00425B31">
      <w:pPr>
        <w:rPr>
          <w:rFonts w:ascii="Segoe UI" w:hAnsi="Segoe UI" w:cs="Segoe UI"/>
          <w:b/>
          <w:bCs/>
          <w:color w:val="202020"/>
          <w:sz w:val="18"/>
          <w:szCs w:val="18"/>
          <w:shd w:val="clear" w:color="auto" w:fill="FFFFFF"/>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425B31">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Ore in aula</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200</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Ore in laboratorio</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0</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Settore</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informatica</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Ambito</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Nuovi settori hi-tech nella Regione Puglia</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Descrizione Ambito</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Il percorso individuato è uno strumento valido per tutti coloro che desiderano entrare nel mondo dell'informatica ed acquisire un insieme minimo di capacità necessarie per poter lavorare con il personal computer nelle usuali applicazioni di ufficio.</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Figura di Riferimento</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Figura di riferimento scelta da repertorio regionale di riferimento</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Descrizione Figura</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In tale prospettiva, il presente Programma è stato elaborato e strutturato in modo da garantire al Candidato ampia coerenza con le prestazioni richieste dai diversi ruoli che possono caratterizzare il contesto in cui si è chiamati ad operare; altresì, è garantita all'Istituzione che richiede l'attestazione di tali competenze la puntuale attenzione a prestazioni informatiche 'efficienti' ed 'efficaci', non disgiunte da una conoscenza teorico-disciplinare legata al mondo dei Computer.</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Obiettivi di apprendimento (Competenze in uscita)</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Nella esplicitazione del presente programma, ciascun modulo è stato suddiviso in argomenti al fine</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di consentire una più efficace analisi del percorso da parte del candidato. Gli argomenti, a loro volta,</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prevedono i cosiddetti 'ambiti di intervento', vale a dire campi operativi al cui interno il candidato</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dovrà acquisire, sviluppare o consolidare specifiche competenze. Gli ambiti di intervento, infine, si</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concretizzano in una serie di prestazioni valutabili, costituite da operazioni richieste al candidato</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all'interno di ciascun modulo d'esame per la valutazione delle sue competenze.</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Si precisa, infine, che ciascun modulo rappresenta uno specifico ambito di competenze e che, fatte</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salve le interconnessioni fra i vari settori ai fini della determinazione del livello complessivo teorico e</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strumentale nel campo dell'I.T. e dell'I.C.T., ciascun candidato potrà decidere di sostenere gli esami</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operando scelte non sequenziali fra i moduli a sua disposizione.</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Struttura del Percorso e Contenuti Formativi</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MODULO 1 - 50 ORE - NOZIONI IT DI BASE -</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 che cos'è un computer e come funziona;</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 concetto di file e tipi di file;</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 cartelle, file system, indirizzo di un file;</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 creare e salvare nuovi documenti;</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 esercitazione su sistema operativo: costruzione di un curriculum vitae con foto.</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MODULO 2 - 100 ORE - SUITE OFFICE</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Introduzione al word processor;</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 word: modificare un testo, uso di tabelle;</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 la posta elettronica: primo approccio con Outlook Express; inviare e ricevere messaggi;</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 internet: ricerca di info in rete sul progetto di lavoro; catturare testi e immagini dal web;</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 introduzione a un Data Base e primi esempi con Access. Definizione struttura tabella;</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 introduzione al foglio elettronico Excel costruzione di semplici fogli dati. Presentazioni multimediali (link, ipertesti, multimedia);</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lastRenderedPageBreak/>
        <w:t>- introduzione a Power-Point;</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MODULO 3 - 50 ORE- INTERNET E POSTA ELETTRONICA</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-il web</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-client di posta elettronica</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-reti, server e protocolli</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-legislazione sul web</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Attestazione finale</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Attestato di Frequenza con profitto</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Modalità Valutazione Finale degli Apprendimenti</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Al termine di ogni modulo verranno somministrati 'testing di</w:t>
      </w:r>
      <w:r w:rsidRPr="00425B31">
        <w:rPr>
          <w:rFonts w:ascii="Segoe UI" w:eastAsia="Times New Roman" w:hAnsi="Segoe UI" w:cs="Segoe UI"/>
          <w:color w:val="202020"/>
          <w:sz w:val="18"/>
          <w:szCs w:val="18"/>
          <w:bdr w:val="dashed" w:sz="4" w:space="0" w:color="DFDFDF" w:frame="1"/>
          <w:shd w:val="clear" w:color="auto" w:fill="FFFFFF"/>
          <w:lang w:eastAsia="it-IT"/>
        </w:rPr>
        <w:br/>
      </w:r>
      <w:r w:rsidRPr="00425B31">
        <w:rPr>
          <w:rFonts w:ascii="Segoe UI" w:eastAsia="Times New Roman" w:hAnsi="Segoe UI" w:cs="Segoe UI"/>
          <w:color w:val="202020"/>
          <w:sz w:val="18"/>
          <w:lang w:eastAsia="it-IT"/>
        </w:rPr>
        <w:t>competenza': indicazioni univoche e verificabili circa i criteri di verifica delle competenze sollecitate</w:t>
      </w:r>
    </w:p>
    <w:p w:rsidR="00425B31" w:rsidRDefault="00425B31" w:rsidP="00425B31">
      <w:pPr>
        <w:shd w:val="clear" w:color="auto" w:fill="FFFFFF"/>
        <w:spacing w:after="0" w:line="240" w:lineRule="auto"/>
        <w:jc w:val="right"/>
        <w:rPr>
          <w:rFonts w:ascii="Segoe UI" w:eastAsia="Times New Roman" w:hAnsi="Segoe UI" w:cs="Segoe UI"/>
          <w:color w:val="262626"/>
          <w:sz w:val="18"/>
          <w:szCs w:val="18"/>
          <w:lang w:eastAsia="it-IT"/>
        </w:rPr>
      </w:pP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62626"/>
          <w:sz w:val="18"/>
          <w:szCs w:val="18"/>
          <w:lang w:eastAsia="it-IT"/>
        </w:rPr>
        <w:t>Fabbisogno Occupazionale</w:t>
      </w:r>
    </w:p>
    <w:p w:rsidR="00425B31" w:rsidRPr="00425B31" w:rsidRDefault="00425B31" w:rsidP="00425B31">
      <w:pPr>
        <w:shd w:val="clear" w:color="auto" w:fill="FFFFFF"/>
        <w:spacing w:after="0" w:line="240" w:lineRule="auto"/>
        <w:rPr>
          <w:rFonts w:ascii="Segoe UI" w:eastAsia="Times New Roman" w:hAnsi="Segoe UI" w:cs="Segoe UI"/>
          <w:color w:val="262626"/>
          <w:sz w:val="18"/>
          <w:szCs w:val="18"/>
          <w:lang w:eastAsia="it-IT"/>
        </w:rPr>
      </w:pPr>
      <w:r w:rsidRPr="00425B31">
        <w:rPr>
          <w:rFonts w:ascii="Segoe UI" w:eastAsia="Times New Roman" w:hAnsi="Segoe UI" w:cs="Segoe UI"/>
          <w:color w:val="202020"/>
          <w:sz w:val="18"/>
          <w:lang w:eastAsia="it-IT"/>
        </w:rPr>
        <w:t>Nel quadro delle competenze digitali, annoverate dalla Raccomandazione del Parlamento Europeo e del Consiglio del 18 febbraio 2006 fra le cosiddette 'competenze chiave' in grado di garantire il corretto approccio con le diverse forme di apprendimento (formale, non formale e informale), particolare importanza rivestono le competenze a carattere 'Front Office': quelle, per intenderci, che consentono una efficace interazione fra l'Utente e il Computer nei diversi contesti produttivi e cognitivi. Tali competenze, peraltro, sono rintracciabili e definite come fondanti, fatte salve le contestualizzazioni delle stesse nei diversi settori d'impiego, rispetto alle possibilità di interazione e comunicazione proprie delle differenti funzioni affidate: un Docente, per citare un esempio, farà del computer un uso ben diverso rispetto ad un bancario o una segretaria aziendale.</w:t>
      </w:r>
    </w:p>
    <w:p w:rsidR="00425B31" w:rsidRDefault="00425B31"/>
    <w:sectPr w:rsidR="00425B31"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25B31"/>
    <w:rsid w:val="00403EBD"/>
    <w:rsid w:val="00425B3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425B31"/>
  </w:style>
</w:styles>
</file>

<file path=word/webSettings.xml><?xml version="1.0" encoding="utf-8"?>
<w:webSettings xmlns:r="http://schemas.openxmlformats.org/officeDocument/2006/relationships" xmlns:w="http://schemas.openxmlformats.org/wordprocessingml/2006/main">
  <w:divs>
    <w:div w:id="1024018964">
      <w:bodyDiv w:val="1"/>
      <w:marLeft w:val="0"/>
      <w:marRight w:val="0"/>
      <w:marTop w:val="0"/>
      <w:marBottom w:val="0"/>
      <w:divBdr>
        <w:top w:val="none" w:sz="0" w:space="0" w:color="auto"/>
        <w:left w:val="none" w:sz="0" w:space="0" w:color="auto"/>
        <w:bottom w:val="none" w:sz="0" w:space="0" w:color="auto"/>
        <w:right w:val="none" w:sz="0" w:space="0" w:color="auto"/>
      </w:divBdr>
      <w:divsChild>
        <w:div w:id="842164641">
          <w:marLeft w:val="-100"/>
          <w:marRight w:val="-100"/>
          <w:marTop w:val="0"/>
          <w:marBottom w:val="0"/>
          <w:divBdr>
            <w:top w:val="none" w:sz="0" w:space="0" w:color="auto"/>
            <w:left w:val="none" w:sz="0" w:space="0" w:color="auto"/>
            <w:bottom w:val="none" w:sz="0" w:space="0" w:color="auto"/>
            <w:right w:val="none" w:sz="0" w:space="0" w:color="auto"/>
          </w:divBdr>
          <w:divsChild>
            <w:div w:id="1656835192">
              <w:marLeft w:val="0"/>
              <w:marRight w:val="0"/>
              <w:marTop w:val="0"/>
              <w:marBottom w:val="0"/>
              <w:divBdr>
                <w:top w:val="none" w:sz="0" w:space="0" w:color="auto"/>
                <w:left w:val="none" w:sz="0" w:space="0" w:color="auto"/>
                <w:bottom w:val="none" w:sz="0" w:space="0" w:color="auto"/>
                <w:right w:val="none" w:sz="0" w:space="0" w:color="auto"/>
              </w:divBdr>
              <w:divsChild>
                <w:div w:id="1134447160">
                  <w:marLeft w:val="0"/>
                  <w:marRight w:val="0"/>
                  <w:marTop w:val="0"/>
                  <w:marBottom w:val="0"/>
                  <w:divBdr>
                    <w:top w:val="none" w:sz="0" w:space="0" w:color="auto"/>
                    <w:left w:val="none" w:sz="0" w:space="0" w:color="auto"/>
                    <w:bottom w:val="none" w:sz="0" w:space="0" w:color="auto"/>
                    <w:right w:val="none" w:sz="0" w:space="0" w:color="auto"/>
                  </w:divBdr>
                  <w:divsChild>
                    <w:div w:id="1100951207">
                      <w:marLeft w:val="0"/>
                      <w:marRight w:val="0"/>
                      <w:marTop w:val="0"/>
                      <w:marBottom w:val="0"/>
                      <w:divBdr>
                        <w:top w:val="none" w:sz="0" w:space="0" w:color="auto"/>
                        <w:left w:val="none" w:sz="0" w:space="0" w:color="auto"/>
                        <w:bottom w:val="none" w:sz="0" w:space="0" w:color="auto"/>
                        <w:right w:val="none" w:sz="0" w:space="0" w:color="auto"/>
                      </w:divBdr>
                      <w:divsChild>
                        <w:div w:id="8915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050">
              <w:marLeft w:val="0"/>
              <w:marRight w:val="0"/>
              <w:marTop w:val="0"/>
              <w:marBottom w:val="0"/>
              <w:divBdr>
                <w:top w:val="none" w:sz="0" w:space="0" w:color="auto"/>
                <w:left w:val="none" w:sz="0" w:space="0" w:color="auto"/>
                <w:bottom w:val="none" w:sz="0" w:space="0" w:color="auto"/>
                <w:right w:val="none" w:sz="0" w:space="0" w:color="auto"/>
              </w:divBdr>
              <w:divsChild>
                <w:div w:id="2117629216">
                  <w:marLeft w:val="0"/>
                  <w:marRight w:val="0"/>
                  <w:marTop w:val="0"/>
                  <w:marBottom w:val="0"/>
                  <w:divBdr>
                    <w:top w:val="none" w:sz="0" w:space="0" w:color="auto"/>
                    <w:left w:val="none" w:sz="0" w:space="0" w:color="auto"/>
                    <w:bottom w:val="none" w:sz="0" w:space="0" w:color="auto"/>
                    <w:right w:val="none" w:sz="0" w:space="0" w:color="auto"/>
                  </w:divBdr>
                  <w:divsChild>
                    <w:div w:id="1085540796">
                      <w:marLeft w:val="0"/>
                      <w:marRight w:val="0"/>
                      <w:marTop w:val="0"/>
                      <w:marBottom w:val="0"/>
                      <w:divBdr>
                        <w:top w:val="none" w:sz="0" w:space="0" w:color="auto"/>
                        <w:left w:val="none" w:sz="0" w:space="0" w:color="auto"/>
                        <w:bottom w:val="none" w:sz="0" w:space="0" w:color="auto"/>
                        <w:right w:val="none" w:sz="0" w:space="0" w:color="auto"/>
                      </w:divBdr>
                      <w:divsChild>
                        <w:div w:id="9417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183">
              <w:marLeft w:val="0"/>
              <w:marRight w:val="0"/>
              <w:marTop w:val="0"/>
              <w:marBottom w:val="0"/>
              <w:divBdr>
                <w:top w:val="none" w:sz="0" w:space="0" w:color="auto"/>
                <w:left w:val="none" w:sz="0" w:space="0" w:color="auto"/>
                <w:bottom w:val="none" w:sz="0" w:space="0" w:color="auto"/>
                <w:right w:val="none" w:sz="0" w:space="0" w:color="auto"/>
              </w:divBdr>
              <w:divsChild>
                <w:div w:id="426851789">
                  <w:marLeft w:val="0"/>
                  <w:marRight w:val="0"/>
                  <w:marTop w:val="0"/>
                  <w:marBottom w:val="0"/>
                  <w:divBdr>
                    <w:top w:val="none" w:sz="0" w:space="0" w:color="auto"/>
                    <w:left w:val="none" w:sz="0" w:space="0" w:color="auto"/>
                    <w:bottom w:val="none" w:sz="0" w:space="0" w:color="auto"/>
                    <w:right w:val="none" w:sz="0" w:space="0" w:color="auto"/>
                  </w:divBdr>
                  <w:divsChild>
                    <w:div w:id="1790472374">
                      <w:marLeft w:val="0"/>
                      <w:marRight w:val="0"/>
                      <w:marTop w:val="0"/>
                      <w:marBottom w:val="0"/>
                      <w:divBdr>
                        <w:top w:val="none" w:sz="0" w:space="0" w:color="auto"/>
                        <w:left w:val="none" w:sz="0" w:space="0" w:color="auto"/>
                        <w:bottom w:val="none" w:sz="0" w:space="0" w:color="auto"/>
                        <w:right w:val="none" w:sz="0" w:space="0" w:color="auto"/>
                      </w:divBdr>
                      <w:divsChild>
                        <w:div w:id="14551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545">
              <w:marLeft w:val="0"/>
              <w:marRight w:val="0"/>
              <w:marTop w:val="0"/>
              <w:marBottom w:val="0"/>
              <w:divBdr>
                <w:top w:val="none" w:sz="0" w:space="0" w:color="auto"/>
                <w:left w:val="none" w:sz="0" w:space="0" w:color="auto"/>
                <w:bottom w:val="none" w:sz="0" w:space="0" w:color="auto"/>
                <w:right w:val="none" w:sz="0" w:space="0" w:color="auto"/>
              </w:divBdr>
              <w:divsChild>
                <w:div w:id="6726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8438">
          <w:marLeft w:val="-100"/>
          <w:marRight w:val="-100"/>
          <w:marTop w:val="0"/>
          <w:marBottom w:val="0"/>
          <w:divBdr>
            <w:top w:val="none" w:sz="0" w:space="0" w:color="auto"/>
            <w:left w:val="none" w:sz="0" w:space="0" w:color="auto"/>
            <w:bottom w:val="none" w:sz="0" w:space="0" w:color="auto"/>
            <w:right w:val="none" w:sz="0" w:space="0" w:color="auto"/>
          </w:divBdr>
          <w:divsChild>
            <w:div w:id="693382015">
              <w:marLeft w:val="0"/>
              <w:marRight w:val="0"/>
              <w:marTop w:val="0"/>
              <w:marBottom w:val="0"/>
              <w:divBdr>
                <w:top w:val="none" w:sz="0" w:space="0" w:color="auto"/>
                <w:left w:val="none" w:sz="0" w:space="0" w:color="auto"/>
                <w:bottom w:val="none" w:sz="0" w:space="0" w:color="auto"/>
                <w:right w:val="none" w:sz="0" w:space="0" w:color="auto"/>
              </w:divBdr>
              <w:divsChild>
                <w:div w:id="228343563">
                  <w:marLeft w:val="0"/>
                  <w:marRight w:val="0"/>
                  <w:marTop w:val="0"/>
                  <w:marBottom w:val="0"/>
                  <w:divBdr>
                    <w:top w:val="none" w:sz="0" w:space="0" w:color="auto"/>
                    <w:left w:val="none" w:sz="0" w:space="0" w:color="auto"/>
                    <w:bottom w:val="none" w:sz="0" w:space="0" w:color="auto"/>
                    <w:right w:val="none" w:sz="0" w:space="0" w:color="auto"/>
                  </w:divBdr>
                  <w:divsChild>
                    <w:div w:id="13389876">
                      <w:marLeft w:val="0"/>
                      <w:marRight w:val="0"/>
                      <w:marTop w:val="0"/>
                      <w:marBottom w:val="0"/>
                      <w:divBdr>
                        <w:top w:val="none" w:sz="0" w:space="0" w:color="auto"/>
                        <w:left w:val="none" w:sz="0" w:space="0" w:color="auto"/>
                        <w:bottom w:val="none" w:sz="0" w:space="0" w:color="auto"/>
                        <w:right w:val="none" w:sz="0" w:space="0" w:color="auto"/>
                      </w:divBdr>
                      <w:divsChild>
                        <w:div w:id="1812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24034">
          <w:marLeft w:val="-100"/>
          <w:marRight w:val="-100"/>
          <w:marTop w:val="0"/>
          <w:marBottom w:val="0"/>
          <w:divBdr>
            <w:top w:val="none" w:sz="0" w:space="0" w:color="auto"/>
            <w:left w:val="none" w:sz="0" w:space="0" w:color="auto"/>
            <w:bottom w:val="none" w:sz="0" w:space="0" w:color="auto"/>
            <w:right w:val="none" w:sz="0" w:space="0" w:color="auto"/>
          </w:divBdr>
          <w:divsChild>
            <w:div w:id="1919752539">
              <w:marLeft w:val="0"/>
              <w:marRight w:val="0"/>
              <w:marTop w:val="0"/>
              <w:marBottom w:val="0"/>
              <w:divBdr>
                <w:top w:val="none" w:sz="0" w:space="0" w:color="auto"/>
                <w:left w:val="none" w:sz="0" w:space="0" w:color="auto"/>
                <w:bottom w:val="none" w:sz="0" w:space="0" w:color="auto"/>
                <w:right w:val="none" w:sz="0" w:space="0" w:color="auto"/>
              </w:divBdr>
              <w:divsChild>
                <w:div w:id="554657105">
                  <w:marLeft w:val="0"/>
                  <w:marRight w:val="0"/>
                  <w:marTop w:val="0"/>
                  <w:marBottom w:val="0"/>
                  <w:divBdr>
                    <w:top w:val="none" w:sz="0" w:space="0" w:color="auto"/>
                    <w:left w:val="none" w:sz="0" w:space="0" w:color="auto"/>
                    <w:bottom w:val="none" w:sz="0" w:space="0" w:color="auto"/>
                    <w:right w:val="none" w:sz="0" w:space="0" w:color="auto"/>
                  </w:divBdr>
                  <w:divsChild>
                    <w:div w:id="877206808">
                      <w:marLeft w:val="0"/>
                      <w:marRight w:val="0"/>
                      <w:marTop w:val="0"/>
                      <w:marBottom w:val="0"/>
                      <w:divBdr>
                        <w:top w:val="none" w:sz="0" w:space="0" w:color="auto"/>
                        <w:left w:val="none" w:sz="0" w:space="0" w:color="auto"/>
                        <w:bottom w:val="none" w:sz="0" w:space="0" w:color="auto"/>
                        <w:right w:val="none" w:sz="0" w:space="0" w:color="auto"/>
                      </w:divBdr>
                      <w:divsChild>
                        <w:div w:id="15020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69989">
          <w:marLeft w:val="-100"/>
          <w:marRight w:val="-100"/>
          <w:marTop w:val="0"/>
          <w:marBottom w:val="0"/>
          <w:divBdr>
            <w:top w:val="none" w:sz="0" w:space="0" w:color="auto"/>
            <w:left w:val="none" w:sz="0" w:space="0" w:color="auto"/>
            <w:bottom w:val="none" w:sz="0" w:space="0" w:color="auto"/>
            <w:right w:val="none" w:sz="0" w:space="0" w:color="auto"/>
          </w:divBdr>
          <w:divsChild>
            <w:div w:id="516693674">
              <w:marLeft w:val="0"/>
              <w:marRight w:val="0"/>
              <w:marTop w:val="0"/>
              <w:marBottom w:val="0"/>
              <w:divBdr>
                <w:top w:val="none" w:sz="0" w:space="0" w:color="auto"/>
                <w:left w:val="none" w:sz="0" w:space="0" w:color="auto"/>
                <w:bottom w:val="none" w:sz="0" w:space="0" w:color="auto"/>
                <w:right w:val="none" w:sz="0" w:space="0" w:color="auto"/>
              </w:divBdr>
              <w:divsChild>
                <w:div w:id="1218669443">
                  <w:marLeft w:val="0"/>
                  <w:marRight w:val="0"/>
                  <w:marTop w:val="0"/>
                  <w:marBottom w:val="0"/>
                  <w:divBdr>
                    <w:top w:val="none" w:sz="0" w:space="0" w:color="auto"/>
                    <w:left w:val="none" w:sz="0" w:space="0" w:color="auto"/>
                    <w:bottom w:val="none" w:sz="0" w:space="0" w:color="auto"/>
                    <w:right w:val="none" w:sz="0" w:space="0" w:color="auto"/>
                  </w:divBdr>
                  <w:divsChild>
                    <w:div w:id="1062602584">
                      <w:marLeft w:val="0"/>
                      <w:marRight w:val="0"/>
                      <w:marTop w:val="0"/>
                      <w:marBottom w:val="0"/>
                      <w:divBdr>
                        <w:top w:val="none" w:sz="0" w:space="0" w:color="auto"/>
                        <w:left w:val="none" w:sz="0" w:space="0" w:color="auto"/>
                        <w:bottom w:val="none" w:sz="0" w:space="0" w:color="auto"/>
                        <w:right w:val="none" w:sz="0" w:space="0" w:color="auto"/>
                      </w:divBdr>
                      <w:divsChild>
                        <w:div w:id="12423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77969">
          <w:marLeft w:val="-100"/>
          <w:marRight w:val="-100"/>
          <w:marTop w:val="0"/>
          <w:marBottom w:val="0"/>
          <w:divBdr>
            <w:top w:val="none" w:sz="0" w:space="0" w:color="auto"/>
            <w:left w:val="none" w:sz="0" w:space="0" w:color="auto"/>
            <w:bottom w:val="none" w:sz="0" w:space="0" w:color="auto"/>
            <w:right w:val="none" w:sz="0" w:space="0" w:color="auto"/>
          </w:divBdr>
          <w:divsChild>
            <w:div w:id="31854938">
              <w:marLeft w:val="0"/>
              <w:marRight w:val="0"/>
              <w:marTop w:val="0"/>
              <w:marBottom w:val="0"/>
              <w:divBdr>
                <w:top w:val="none" w:sz="0" w:space="0" w:color="auto"/>
                <w:left w:val="none" w:sz="0" w:space="0" w:color="auto"/>
                <w:bottom w:val="none" w:sz="0" w:space="0" w:color="auto"/>
                <w:right w:val="none" w:sz="0" w:space="0" w:color="auto"/>
              </w:divBdr>
              <w:divsChild>
                <w:div w:id="356659597">
                  <w:marLeft w:val="0"/>
                  <w:marRight w:val="0"/>
                  <w:marTop w:val="0"/>
                  <w:marBottom w:val="0"/>
                  <w:divBdr>
                    <w:top w:val="none" w:sz="0" w:space="0" w:color="auto"/>
                    <w:left w:val="none" w:sz="0" w:space="0" w:color="auto"/>
                    <w:bottom w:val="none" w:sz="0" w:space="0" w:color="auto"/>
                    <w:right w:val="none" w:sz="0" w:space="0" w:color="auto"/>
                  </w:divBdr>
                  <w:divsChild>
                    <w:div w:id="1678733390">
                      <w:marLeft w:val="0"/>
                      <w:marRight w:val="0"/>
                      <w:marTop w:val="0"/>
                      <w:marBottom w:val="0"/>
                      <w:divBdr>
                        <w:top w:val="none" w:sz="0" w:space="0" w:color="auto"/>
                        <w:left w:val="none" w:sz="0" w:space="0" w:color="auto"/>
                        <w:bottom w:val="none" w:sz="0" w:space="0" w:color="auto"/>
                        <w:right w:val="none" w:sz="0" w:space="0" w:color="auto"/>
                      </w:divBdr>
                      <w:divsChild>
                        <w:div w:id="10695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22324">
          <w:marLeft w:val="-100"/>
          <w:marRight w:val="-100"/>
          <w:marTop w:val="0"/>
          <w:marBottom w:val="0"/>
          <w:divBdr>
            <w:top w:val="none" w:sz="0" w:space="0" w:color="auto"/>
            <w:left w:val="none" w:sz="0" w:space="0" w:color="auto"/>
            <w:bottom w:val="none" w:sz="0" w:space="0" w:color="auto"/>
            <w:right w:val="none" w:sz="0" w:space="0" w:color="auto"/>
          </w:divBdr>
          <w:divsChild>
            <w:div w:id="1821388873">
              <w:marLeft w:val="0"/>
              <w:marRight w:val="0"/>
              <w:marTop w:val="0"/>
              <w:marBottom w:val="0"/>
              <w:divBdr>
                <w:top w:val="none" w:sz="0" w:space="0" w:color="auto"/>
                <w:left w:val="none" w:sz="0" w:space="0" w:color="auto"/>
                <w:bottom w:val="none" w:sz="0" w:space="0" w:color="auto"/>
                <w:right w:val="none" w:sz="0" w:space="0" w:color="auto"/>
              </w:divBdr>
              <w:divsChild>
                <w:div w:id="1337878802">
                  <w:marLeft w:val="0"/>
                  <w:marRight w:val="0"/>
                  <w:marTop w:val="0"/>
                  <w:marBottom w:val="0"/>
                  <w:divBdr>
                    <w:top w:val="none" w:sz="0" w:space="0" w:color="auto"/>
                    <w:left w:val="none" w:sz="0" w:space="0" w:color="auto"/>
                    <w:bottom w:val="none" w:sz="0" w:space="0" w:color="auto"/>
                    <w:right w:val="none" w:sz="0" w:space="0" w:color="auto"/>
                  </w:divBdr>
                  <w:divsChild>
                    <w:div w:id="2011592878">
                      <w:marLeft w:val="0"/>
                      <w:marRight w:val="0"/>
                      <w:marTop w:val="0"/>
                      <w:marBottom w:val="0"/>
                      <w:divBdr>
                        <w:top w:val="none" w:sz="0" w:space="0" w:color="auto"/>
                        <w:left w:val="none" w:sz="0" w:space="0" w:color="auto"/>
                        <w:bottom w:val="none" w:sz="0" w:space="0" w:color="auto"/>
                        <w:right w:val="none" w:sz="0" w:space="0" w:color="auto"/>
                      </w:divBdr>
                      <w:divsChild>
                        <w:div w:id="15145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77839">
          <w:marLeft w:val="-100"/>
          <w:marRight w:val="-100"/>
          <w:marTop w:val="0"/>
          <w:marBottom w:val="0"/>
          <w:divBdr>
            <w:top w:val="none" w:sz="0" w:space="0" w:color="auto"/>
            <w:left w:val="none" w:sz="0" w:space="0" w:color="auto"/>
            <w:bottom w:val="none" w:sz="0" w:space="0" w:color="auto"/>
            <w:right w:val="none" w:sz="0" w:space="0" w:color="auto"/>
          </w:divBdr>
          <w:divsChild>
            <w:div w:id="431828586">
              <w:marLeft w:val="0"/>
              <w:marRight w:val="0"/>
              <w:marTop w:val="0"/>
              <w:marBottom w:val="0"/>
              <w:divBdr>
                <w:top w:val="none" w:sz="0" w:space="0" w:color="auto"/>
                <w:left w:val="none" w:sz="0" w:space="0" w:color="auto"/>
                <w:bottom w:val="none" w:sz="0" w:space="0" w:color="auto"/>
                <w:right w:val="none" w:sz="0" w:space="0" w:color="auto"/>
              </w:divBdr>
              <w:divsChild>
                <w:div w:id="1148282711">
                  <w:marLeft w:val="0"/>
                  <w:marRight w:val="0"/>
                  <w:marTop w:val="0"/>
                  <w:marBottom w:val="0"/>
                  <w:divBdr>
                    <w:top w:val="none" w:sz="0" w:space="0" w:color="auto"/>
                    <w:left w:val="none" w:sz="0" w:space="0" w:color="auto"/>
                    <w:bottom w:val="none" w:sz="0" w:space="0" w:color="auto"/>
                    <w:right w:val="none" w:sz="0" w:space="0" w:color="auto"/>
                  </w:divBdr>
                  <w:divsChild>
                    <w:div w:id="26030976">
                      <w:marLeft w:val="0"/>
                      <w:marRight w:val="0"/>
                      <w:marTop w:val="0"/>
                      <w:marBottom w:val="0"/>
                      <w:divBdr>
                        <w:top w:val="none" w:sz="0" w:space="0" w:color="auto"/>
                        <w:left w:val="none" w:sz="0" w:space="0" w:color="auto"/>
                        <w:bottom w:val="none" w:sz="0" w:space="0" w:color="auto"/>
                        <w:right w:val="none" w:sz="0" w:space="0" w:color="auto"/>
                      </w:divBdr>
                      <w:divsChild>
                        <w:div w:id="11012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08385">
          <w:marLeft w:val="-100"/>
          <w:marRight w:val="-100"/>
          <w:marTop w:val="0"/>
          <w:marBottom w:val="0"/>
          <w:divBdr>
            <w:top w:val="none" w:sz="0" w:space="0" w:color="auto"/>
            <w:left w:val="none" w:sz="0" w:space="0" w:color="auto"/>
            <w:bottom w:val="none" w:sz="0" w:space="0" w:color="auto"/>
            <w:right w:val="none" w:sz="0" w:space="0" w:color="auto"/>
          </w:divBdr>
          <w:divsChild>
            <w:div w:id="1657799572">
              <w:marLeft w:val="0"/>
              <w:marRight w:val="0"/>
              <w:marTop w:val="0"/>
              <w:marBottom w:val="0"/>
              <w:divBdr>
                <w:top w:val="none" w:sz="0" w:space="0" w:color="auto"/>
                <w:left w:val="none" w:sz="0" w:space="0" w:color="auto"/>
                <w:bottom w:val="none" w:sz="0" w:space="0" w:color="auto"/>
                <w:right w:val="none" w:sz="0" w:space="0" w:color="auto"/>
              </w:divBdr>
              <w:divsChild>
                <w:div w:id="1749107035">
                  <w:marLeft w:val="0"/>
                  <w:marRight w:val="0"/>
                  <w:marTop w:val="0"/>
                  <w:marBottom w:val="0"/>
                  <w:divBdr>
                    <w:top w:val="none" w:sz="0" w:space="0" w:color="auto"/>
                    <w:left w:val="none" w:sz="0" w:space="0" w:color="auto"/>
                    <w:bottom w:val="none" w:sz="0" w:space="0" w:color="auto"/>
                    <w:right w:val="none" w:sz="0" w:space="0" w:color="auto"/>
                  </w:divBdr>
                  <w:divsChild>
                    <w:div w:id="1134063059">
                      <w:marLeft w:val="0"/>
                      <w:marRight w:val="0"/>
                      <w:marTop w:val="0"/>
                      <w:marBottom w:val="0"/>
                      <w:divBdr>
                        <w:top w:val="none" w:sz="0" w:space="0" w:color="auto"/>
                        <w:left w:val="none" w:sz="0" w:space="0" w:color="auto"/>
                        <w:bottom w:val="none" w:sz="0" w:space="0" w:color="auto"/>
                        <w:right w:val="none" w:sz="0" w:space="0" w:color="auto"/>
                      </w:divBdr>
                      <w:divsChild>
                        <w:div w:id="19689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6658">
          <w:marLeft w:val="-100"/>
          <w:marRight w:val="-100"/>
          <w:marTop w:val="0"/>
          <w:marBottom w:val="0"/>
          <w:divBdr>
            <w:top w:val="none" w:sz="0" w:space="0" w:color="auto"/>
            <w:left w:val="none" w:sz="0" w:space="0" w:color="auto"/>
            <w:bottom w:val="none" w:sz="0" w:space="0" w:color="auto"/>
            <w:right w:val="none" w:sz="0" w:space="0" w:color="auto"/>
          </w:divBdr>
          <w:divsChild>
            <w:div w:id="1561985877">
              <w:marLeft w:val="0"/>
              <w:marRight w:val="0"/>
              <w:marTop w:val="0"/>
              <w:marBottom w:val="0"/>
              <w:divBdr>
                <w:top w:val="none" w:sz="0" w:space="0" w:color="auto"/>
                <w:left w:val="none" w:sz="0" w:space="0" w:color="auto"/>
                <w:bottom w:val="none" w:sz="0" w:space="0" w:color="auto"/>
                <w:right w:val="none" w:sz="0" w:space="0" w:color="auto"/>
              </w:divBdr>
              <w:divsChild>
                <w:div w:id="1217401126">
                  <w:marLeft w:val="0"/>
                  <w:marRight w:val="0"/>
                  <w:marTop w:val="0"/>
                  <w:marBottom w:val="0"/>
                  <w:divBdr>
                    <w:top w:val="none" w:sz="0" w:space="0" w:color="auto"/>
                    <w:left w:val="none" w:sz="0" w:space="0" w:color="auto"/>
                    <w:bottom w:val="none" w:sz="0" w:space="0" w:color="auto"/>
                    <w:right w:val="none" w:sz="0" w:space="0" w:color="auto"/>
                  </w:divBdr>
                  <w:divsChild>
                    <w:div w:id="1655184368">
                      <w:marLeft w:val="0"/>
                      <w:marRight w:val="0"/>
                      <w:marTop w:val="0"/>
                      <w:marBottom w:val="0"/>
                      <w:divBdr>
                        <w:top w:val="none" w:sz="0" w:space="0" w:color="auto"/>
                        <w:left w:val="none" w:sz="0" w:space="0" w:color="auto"/>
                        <w:bottom w:val="none" w:sz="0" w:space="0" w:color="auto"/>
                        <w:right w:val="none" w:sz="0" w:space="0" w:color="auto"/>
                      </w:divBdr>
                      <w:divsChild>
                        <w:div w:id="16228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65962">
          <w:marLeft w:val="-100"/>
          <w:marRight w:val="-100"/>
          <w:marTop w:val="0"/>
          <w:marBottom w:val="0"/>
          <w:divBdr>
            <w:top w:val="none" w:sz="0" w:space="0" w:color="auto"/>
            <w:left w:val="none" w:sz="0" w:space="0" w:color="auto"/>
            <w:bottom w:val="none" w:sz="0" w:space="0" w:color="auto"/>
            <w:right w:val="none" w:sz="0" w:space="0" w:color="auto"/>
          </w:divBdr>
          <w:divsChild>
            <w:div w:id="29963526">
              <w:marLeft w:val="0"/>
              <w:marRight w:val="0"/>
              <w:marTop w:val="0"/>
              <w:marBottom w:val="0"/>
              <w:divBdr>
                <w:top w:val="none" w:sz="0" w:space="0" w:color="auto"/>
                <w:left w:val="none" w:sz="0" w:space="0" w:color="auto"/>
                <w:bottom w:val="none" w:sz="0" w:space="0" w:color="auto"/>
                <w:right w:val="none" w:sz="0" w:space="0" w:color="auto"/>
              </w:divBdr>
              <w:divsChild>
                <w:div w:id="1557816457">
                  <w:marLeft w:val="0"/>
                  <w:marRight w:val="0"/>
                  <w:marTop w:val="0"/>
                  <w:marBottom w:val="0"/>
                  <w:divBdr>
                    <w:top w:val="none" w:sz="0" w:space="0" w:color="auto"/>
                    <w:left w:val="none" w:sz="0" w:space="0" w:color="auto"/>
                    <w:bottom w:val="none" w:sz="0" w:space="0" w:color="auto"/>
                    <w:right w:val="none" w:sz="0" w:space="0" w:color="auto"/>
                  </w:divBdr>
                  <w:divsChild>
                    <w:div w:id="1346786809">
                      <w:marLeft w:val="0"/>
                      <w:marRight w:val="0"/>
                      <w:marTop w:val="0"/>
                      <w:marBottom w:val="0"/>
                      <w:divBdr>
                        <w:top w:val="none" w:sz="0" w:space="0" w:color="auto"/>
                        <w:left w:val="none" w:sz="0" w:space="0" w:color="auto"/>
                        <w:bottom w:val="none" w:sz="0" w:space="0" w:color="auto"/>
                        <w:right w:val="none" w:sz="0" w:space="0" w:color="auto"/>
                      </w:divBdr>
                      <w:divsChild>
                        <w:div w:id="6859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3090">
          <w:marLeft w:val="-100"/>
          <w:marRight w:val="-100"/>
          <w:marTop w:val="0"/>
          <w:marBottom w:val="0"/>
          <w:divBdr>
            <w:top w:val="none" w:sz="0" w:space="0" w:color="auto"/>
            <w:left w:val="none" w:sz="0" w:space="0" w:color="auto"/>
            <w:bottom w:val="none" w:sz="0" w:space="0" w:color="auto"/>
            <w:right w:val="none" w:sz="0" w:space="0" w:color="auto"/>
          </w:divBdr>
          <w:divsChild>
            <w:div w:id="2047482695">
              <w:marLeft w:val="0"/>
              <w:marRight w:val="0"/>
              <w:marTop w:val="0"/>
              <w:marBottom w:val="0"/>
              <w:divBdr>
                <w:top w:val="none" w:sz="0" w:space="0" w:color="auto"/>
                <w:left w:val="none" w:sz="0" w:space="0" w:color="auto"/>
                <w:bottom w:val="none" w:sz="0" w:space="0" w:color="auto"/>
                <w:right w:val="none" w:sz="0" w:space="0" w:color="auto"/>
              </w:divBdr>
              <w:divsChild>
                <w:div w:id="1360886646">
                  <w:marLeft w:val="0"/>
                  <w:marRight w:val="0"/>
                  <w:marTop w:val="0"/>
                  <w:marBottom w:val="0"/>
                  <w:divBdr>
                    <w:top w:val="none" w:sz="0" w:space="0" w:color="auto"/>
                    <w:left w:val="none" w:sz="0" w:space="0" w:color="auto"/>
                    <w:bottom w:val="none" w:sz="0" w:space="0" w:color="auto"/>
                    <w:right w:val="none" w:sz="0" w:space="0" w:color="auto"/>
                  </w:divBdr>
                  <w:divsChild>
                    <w:div w:id="1497839568">
                      <w:marLeft w:val="0"/>
                      <w:marRight w:val="0"/>
                      <w:marTop w:val="0"/>
                      <w:marBottom w:val="0"/>
                      <w:divBdr>
                        <w:top w:val="none" w:sz="0" w:space="0" w:color="auto"/>
                        <w:left w:val="none" w:sz="0" w:space="0" w:color="auto"/>
                        <w:bottom w:val="none" w:sz="0" w:space="0" w:color="auto"/>
                        <w:right w:val="none" w:sz="0" w:space="0" w:color="auto"/>
                      </w:divBdr>
                      <w:divsChild>
                        <w:div w:id="10224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2022-07-07T13:23:00Z</dcterms:created>
  <dcterms:modified xsi:type="dcterms:W3CDTF">2022-07-07T13:25:00Z</dcterms:modified>
</cp:coreProperties>
</file>