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24AD1">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del controllo della qualità</w:t>
      </w:r>
    </w:p>
    <w:p w:rsidR="00C24AD1" w:rsidRDefault="00C24AD1">
      <w:pPr>
        <w:rPr>
          <w:rFonts w:ascii="Segoe UI" w:hAnsi="Segoe UI" w:cs="Segoe UI"/>
          <w:b/>
          <w:bCs/>
          <w:color w:val="202020"/>
          <w:sz w:val="21"/>
          <w:szCs w:val="21"/>
          <w:shd w:val="clear" w:color="auto" w:fill="FFFFFF"/>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C24AD1">
        <w:rPr>
          <w:rFonts w:ascii="Segoe UI" w:eastAsia="Times New Roman" w:hAnsi="Segoe UI" w:cs="Segoe UI"/>
          <w:color w:val="202020"/>
          <w:sz w:val="21"/>
          <w:lang w:eastAsia="it-IT"/>
        </w:rPr>
        <w:t>200</w:t>
      </w:r>
    </w:p>
    <w:p w:rsidR="00C24AD1" w:rsidRDefault="00C24AD1" w:rsidP="00C24AD1">
      <w:pPr>
        <w:shd w:val="clear" w:color="auto" w:fill="FFFFFF"/>
        <w:spacing w:after="0" w:line="240" w:lineRule="auto"/>
        <w:jc w:val="right"/>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Ore in aula</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200</w:t>
      </w:r>
    </w:p>
    <w:p w:rsid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Ore in laboratorio</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0</w:t>
      </w:r>
    </w:p>
    <w:p w:rsid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Figura di Riferimento</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384 - Tecnico del controllo della qualità</w:t>
      </w:r>
    </w:p>
    <w:p w:rsidR="00C24AD1" w:rsidRDefault="00C24AD1" w:rsidP="00C24AD1">
      <w:pPr>
        <w:shd w:val="clear" w:color="auto" w:fill="FFFFFF"/>
        <w:spacing w:after="0" w:line="240" w:lineRule="auto"/>
        <w:jc w:val="right"/>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Struttura del Percorso e Contenuti Formativi</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Codice UC - 1663 - Pianificazione delle strategie per il cq</w:t>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lang w:eastAsia="it-IT"/>
        </w:rPr>
        <w:t>Contenuto: impostare e programmare le attività per il controllo della qualità tenendo conto delle esigenze produttive e dei cicli di lavoro e introducendo modifiche migliorative</w:t>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lang w:eastAsia="it-IT"/>
        </w:rPr>
        <w:t>Codice UC - 1664 - programmazione e realizzazione delle analisi quantitative e qualitative dei dati a supporto del cq</w:t>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lang w:eastAsia="it-IT"/>
        </w:rPr>
        <w:t>Contenuto: impostare il sistema di rilevazione della qualità, di raccolta dei dati statistici e di valutazione dei risultati in vista del rispetto degli standard di qualità</w:t>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lang w:eastAsia="it-IT"/>
        </w:rPr>
        <w:t>Codice UC - 1665 - cq degli approvvigionamenti, dei processi e dei prodotti</w:t>
      </w:r>
      <w:r w:rsidRPr="00C24AD1">
        <w:rPr>
          <w:rFonts w:ascii="Segoe UI" w:eastAsia="Times New Roman" w:hAnsi="Segoe UI" w:cs="Segoe UI"/>
          <w:color w:val="202020"/>
          <w:sz w:val="21"/>
          <w:szCs w:val="21"/>
          <w:bdr w:val="dashed" w:sz="6" w:space="0" w:color="DFDFDF" w:frame="1"/>
          <w:shd w:val="clear" w:color="auto" w:fill="FFFFFF"/>
          <w:lang w:eastAsia="it-IT"/>
        </w:rPr>
        <w:br/>
      </w:r>
      <w:r w:rsidRPr="00C24AD1">
        <w:rPr>
          <w:rFonts w:ascii="Segoe UI" w:eastAsia="Times New Roman" w:hAnsi="Segoe UI" w:cs="Segoe UI"/>
          <w:color w:val="202020"/>
          <w:sz w:val="21"/>
          <w:lang w:eastAsia="it-IT"/>
        </w:rPr>
        <w:t>Contenuto: impostare e gestire il sistema per il cq nelle diverse fasi di approvvigionamento, produzione e vendita, presidiandone la corretta implementazione</w:t>
      </w:r>
    </w:p>
    <w:p w:rsidR="00C24AD1" w:rsidRDefault="00C24AD1" w:rsidP="00C24AD1">
      <w:pPr>
        <w:shd w:val="clear" w:color="auto" w:fill="FFFFFF"/>
        <w:spacing w:after="0" w:line="240" w:lineRule="auto"/>
        <w:jc w:val="right"/>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Attestazione finale</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Dichiarazione degli apprendimenti</w:t>
      </w:r>
    </w:p>
    <w:p w:rsidR="00C24AD1" w:rsidRDefault="00C24AD1" w:rsidP="00C24AD1">
      <w:pPr>
        <w:shd w:val="clear" w:color="auto" w:fill="FFFFFF"/>
        <w:spacing w:after="0" w:line="240" w:lineRule="auto"/>
        <w:jc w:val="right"/>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Modalità Valutazione Finale degli Apprendimenti</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Test di verifica di fine modulo</w:t>
      </w:r>
    </w:p>
    <w:p w:rsidR="00C24AD1" w:rsidRDefault="00C24AD1" w:rsidP="00C24AD1">
      <w:pPr>
        <w:shd w:val="clear" w:color="auto" w:fill="FFFFFF"/>
        <w:spacing w:after="0" w:line="240" w:lineRule="auto"/>
        <w:jc w:val="right"/>
        <w:rPr>
          <w:rFonts w:ascii="Segoe UI" w:eastAsia="Times New Roman" w:hAnsi="Segoe UI" w:cs="Segoe UI"/>
          <w:color w:val="262626"/>
          <w:sz w:val="21"/>
          <w:szCs w:val="21"/>
          <w:lang w:eastAsia="it-IT"/>
        </w:rPr>
      </w:pP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62626"/>
          <w:sz w:val="21"/>
          <w:szCs w:val="21"/>
          <w:lang w:eastAsia="it-IT"/>
        </w:rPr>
        <w:t>Fabbisogno Occupazionale</w:t>
      </w:r>
    </w:p>
    <w:p w:rsidR="00C24AD1" w:rsidRPr="00C24AD1" w:rsidRDefault="00C24AD1" w:rsidP="00C24AD1">
      <w:pPr>
        <w:shd w:val="clear" w:color="auto" w:fill="FFFFFF"/>
        <w:spacing w:after="0" w:line="240" w:lineRule="auto"/>
        <w:rPr>
          <w:rFonts w:ascii="Segoe UI" w:eastAsia="Times New Roman" w:hAnsi="Segoe UI" w:cs="Segoe UI"/>
          <w:color w:val="262626"/>
          <w:sz w:val="21"/>
          <w:szCs w:val="21"/>
          <w:lang w:eastAsia="it-IT"/>
        </w:rPr>
      </w:pPr>
      <w:r w:rsidRPr="00C24AD1">
        <w:rPr>
          <w:rFonts w:ascii="Segoe UI" w:eastAsia="Times New Roman" w:hAnsi="Segoe UI" w:cs="Segoe UI"/>
          <w:color w:val="202020"/>
          <w:sz w:val="21"/>
          <w:lang w:eastAsia="it-IT"/>
        </w:rPr>
        <w:t>Le prospettive occupazionali e le possibilità di carriera orizzontali e verticali dipendono dalle condizioni del mercato del lavoro locale relative al settore di riferimento della figura professionale. Si sottolinea comunque che, proprio per il carattere di trasversalità che la caratterizza, la figura professionale presenta buone opportunità di trasferibilità da un settore economico ad un altro.</w:t>
      </w:r>
    </w:p>
    <w:p w:rsidR="00C24AD1" w:rsidRDefault="00C24AD1"/>
    <w:sectPr w:rsidR="00C24AD1"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4AD1"/>
    <w:rsid w:val="009D6F31"/>
    <w:rsid w:val="00C24AD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24AD1"/>
  </w:style>
</w:styles>
</file>

<file path=word/webSettings.xml><?xml version="1.0" encoding="utf-8"?>
<w:webSettings xmlns:r="http://schemas.openxmlformats.org/officeDocument/2006/relationships" xmlns:w="http://schemas.openxmlformats.org/wordprocessingml/2006/main">
  <w:divs>
    <w:div w:id="674109579">
      <w:bodyDiv w:val="1"/>
      <w:marLeft w:val="0"/>
      <w:marRight w:val="0"/>
      <w:marTop w:val="0"/>
      <w:marBottom w:val="0"/>
      <w:divBdr>
        <w:top w:val="none" w:sz="0" w:space="0" w:color="auto"/>
        <w:left w:val="none" w:sz="0" w:space="0" w:color="auto"/>
        <w:bottom w:val="none" w:sz="0" w:space="0" w:color="auto"/>
        <w:right w:val="none" w:sz="0" w:space="0" w:color="auto"/>
      </w:divBdr>
      <w:divsChild>
        <w:div w:id="677125202">
          <w:marLeft w:val="-120"/>
          <w:marRight w:val="-120"/>
          <w:marTop w:val="0"/>
          <w:marBottom w:val="0"/>
          <w:divBdr>
            <w:top w:val="none" w:sz="0" w:space="0" w:color="auto"/>
            <w:left w:val="none" w:sz="0" w:space="0" w:color="auto"/>
            <w:bottom w:val="none" w:sz="0" w:space="0" w:color="auto"/>
            <w:right w:val="none" w:sz="0" w:space="0" w:color="auto"/>
          </w:divBdr>
          <w:divsChild>
            <w:div w:id="1060322286">
              <w:marLeft w:val="0"/>
              <w:marRight w:val="0"/>
              <w:marTop w:val="0"/>
              <w:marBottom w:val="0"/>
              <w:divBdr>
                <w:top w:val="none" w:sz="0" w:space="0" w:color="auto"/>
                <w:left w:val="none" w:sz="0" w:space="0" w:color="auto"/>
                <w:bottom w:val="none" w:sz="0" w:space="0" w:color="auto"/>
                <w:right w:val="none" w:sz="0" w:space="0" w:color="auto"/>
              </w:divBdr>
              <w:divsChild>
                <w:div w:id="506359534">
                  <w:marLeft w:val="0"/>
                  <w:marRight w:val="0"/>
                  <w:marTop w:val="0"/>
                  <w:marBottom w:val="0"/>
                  <w:divBdr>
                    <w:top w:val="none" w:sz="0" w:space="0" w:color="auto"/>
                    <w:left w:val="none" w:sz="0" w:space="0" w:color="auto"/>
                    <w:bottom w:val="none" w:sz="0" w:space="0" w:color="auto"/>
                    <w:right w:val="none" w:sz="0" w:space="0" w:color="auto"/>
                  </w:divBdr>
                  <w:divsChild>
                    <w:div w:id="366298968">
                      <w:marLeft w:val="0"/>
                      <w:marRight w:val="0"/>
                      <w:marTop w:val="0"/>
                      <w:marBottom w:val="0"/>
                      <w:divBdr>
                        <w:top w:val="none" w:sz="0" w:space="0" w:color="auto"/>
                        <w:left w:val="none" w:sz="0" w:space="0" w:color="auto"/>
                        <w:bottom w:val="none" w:sz="0" w:space="0" w:color="auto"/>
                        <w:right w:val="none" w:sz="0" w:space="0" w:color="auto"/>
                      </w:divBdr>
                      <w:divsChild>
                        <w:div w:id="1464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8440">
              <w:marLeft w:val="0"/>
              <w:marRight w:val="0"/>
              <w:marTop w:val="0"/>
              <w:marBottom w:val="0"/>
              <w:divBdr>
                <w:top w:val="none" w:sz="0" w:space="0" w:color="auto"/>
                <w:left w:val="none" w:sz="0" w:space="0" w:color="auto"/>
                <w:bottom w:val="none" w:sz="0" w:space="0" w:color="auto"/>
                <w:right w:val="none" w:sz="0" w:space="0" w:color="auto"/>
              </w:divBdr>
              <w:divsChild>
                <w:div w:id="250237138">
                  <w:marLeft w:val="0"/>
                  <w:marRight w:val="0"/>
                  <w:marTop w:val="0"/>
                  <w:marBottom w:val="0"/>
                  <w:divBdr>
                    <w:top w:val="none" w:sz="0" w:space="0" w:color="auto"/>
                    <w:left w:val="none" w:sz="0" w:space="0" w:color="auto"/>
                    <w:bottom w:val="none" w:sz="0" w:space="0" w:color="auto"/>
                    <w:right w:val="none" w:sz="0" w:space="0" w:color="auto"/>
                  </w:divBdr>
                  <w:divsChild>
                    <w:div w:id="896362026">
                      <w:marLeft w:val="0"/>
                      <w:marRight w:val="0"/>
                      <w:marTop w:val="0"/>
                      <w:marBottom w:val="0"/>
                      <w:divBdr>
                        <w:top w:val="none" w:sz="0" w:space="0" w:color="auto"/>
                        <w:left w:val="none" w:sz="0" w:space="0" w:color="auto"/>
                        <w:bottom w:val="none" w:sz="0" w:space="0" w:color="auto"/>
                        <w:right w:val="none" w:sz="0" w:space="0" w:color="auto"/>
                      </w:divBdr>
                      <w:divsChild>
                        <w:div w:id="1127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2644">
              <w:marLeft w:val="0"/>
              <w:marRight w:val="0"/>
              <w:marTop w:val="0"/>
              <w:marBottom w:val="0"/>
              <w:divBdr>
                <w:top w:val="none" w:sz="0" w:space="0" w:color="auto"/>
                <w:left w:val="none" w:sz="0" w:space="0" w:color="auto"/>
                <w:bottom w:val="none" w:sz="0" w:space="0" w:color="auto"/>
                <w:right w:val="none" w:sz="0" w:space="0" w:color="auto"/>
              </w:divBdr>
              <w:divsChild>
                <w:div w:id="299382802">
                  <w:marLeft w:val="0"/>
                  <w:marRight w:val="0"/>
                  <w:marTop w:val="0"/>
                  <w:marBottom w:val="0"/>
                  <w:divBdr>
                    <w:top w:val="none" w:sz="0" w:space="0" w:color="auto"/>
                    <w:left w:val="none" w:sz="0" w:space="0" w:color="auto"/>
                    <w:bottom w:val="none" w:sz="0" w:space="0" w:color="auto"/>
                    <w:right w:val="none" w:sz="0" w:space="0" w:color="auto"/>
                  </w:divBdr>
                  <w:divsChild>
                    <w:div w:id="1663924226">
                      <w:marLeft w:val="0"/>
                      <w:marRight w:val="0"/>
                      <w:marTop w:val="0"/>
                      <w:marBottom w:val="0"/>
                      <w:divBdr>
                        <w:top w:val="none" w:sz="0" w:space="0" w:color="auto"/>
                        <w:left w:val="none" w:sz="0" w:space="0" w:color="auto"/>
                        <w:bottom w:val="none" w:sz="0" w:space="0" w:color="auto"/>
                        <w:right w:val="none" w:sz="0" w:space="0" w:color="auto"/>
                      </w:divBdr>
                      <w:divsChild>
                        <w:div w:id="10464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0129">
              <w:marLeft w:val="0"/>
              <w:marRight w:val="0"/>
              <w:marTop w:val="0"/>
              <w:marBottom w:val="0"/>
              <w:divBdr>
                <w:top w:val="none" w:sz="0" w:space="0" w:color="auto"/>
                <w:left w:val="none" w:sz="0" w:space="0" w:color="auto"/>
                <w:bottom w:val="none" w:sz="0" w:space="0" w:color="auto"/>
                <w:right w:val="none" w:sz="0" w:space="0" w:color="auto"/>
              </w:divBdr>
              <w:divsChild>
                <w:div w:id="1963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9275">
          <w:marLeft w:val="-120"/>
          <w:marRight w:val="-120"/>
          <w:marTop w:val="0"/>
          <w:marBottom w:val="0"/>
          <w:divBdr>
            <w:top w:val="none" w:sz="0" w:space="0" w:color="auto"/>
            <w:left w:val="none" w:sz="0" w:space="0" w:color="auto"/>
            <w:bottom w:val="none" w:sz="0" w:space="0" w:color="auto"/>
            <w:right w:val="none" w:sz="0" w:space="0" w:color="auto"/>
          </w:divBdr>
          <w:divsChild>
            <w:div w:id="748235776">
              <w:marLeft w:val="0"/>
              <w:marRight w:val="0"/>
              <w:marTop w:val="0"/>
              <w:marBottom w:val="0"/>
              <w:divBdr>
                <w:top w:val="none" w:sz="0" w:space="0" w:color="auto"/>
                <w:left w:val="none" w:sz="0" w:space="0" w:color="auto"/>
                <w:bottom w:val="none" w:sz="0" w:space="0" w:color="auto"/>
                <w:right w:val="none" w:sz="0" w:space="0" w:color="auto"/>
              </w:divBdr>
              <w:divsChild>
                <w:div w:id="684139580">
                  <w:marLeft w:val="0"/>
                  <w:marRight w:val="0"/>
                  <w:marTop w:val="0"/>
                  <w:marBottom w:val="0"/>
                  <w:divBdr>
                    <w:top w:val="none" w:sz="0" w:space="0" w:color="auto"/>
                    <w:left w:val="none" w:sz="0" w:space="0" w:color="auto"/>
                    <w:bottom w:val="none" w:sz="0" w:space="0" w:color="auto"/>
                    <w:right w:val="none" w:sz="0" w:space="0" w:color="auto"/>
                  </w:divBdr>
                  <w:divsChild>
                    <w:div w:id="1201670966">
                      <w:marLeft w:val="0"/>
                      <w:marRight w:val="0"/>
                      <w:marTop w:val="0"/>
                      <w:marBottom w:val="0"/>
                      <w:divBdr>
                        <w:top w:val="none" w:sz="0" w:space="0" w:color="auto"/>
                        <w:left w:val="none" w:sz="0" w:space="0" w:color="auto"/>
                        <w:bottom w:val="none" w:sz="0" w:space="0" w:color="auto"/>
                        <w:right w:val="none" w:sz="0" w:space="0" w:color="auto"/>
                      </w:divBdr>
                      <w:divsChild>
                        <w:div w:id="372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62457">
          <w:marLeft w:val="-120"/>
          <w:marRight w:val="-120"/>
          <w:marTop w:val="0"/>
          <w:marBottom w:val="0"/>
          <w:divBdr>
            <w:top w:val="none" w:sz="0" w:space="0" w:color="auto"/>
            <w:left w:val="none" w:sz="0" w:space="0" w:color="auto"/>
            <w:bottom w:val="none" w:sz="0" w:space="0" w:color="auto"/>
            <w:right w:val="none" w:sz="0" w:space="0" w:color="auto"/>
          </w:divBdr>
          <w:divsChild>
            <w:div w:id="1388917298">
              <w:marLeft w:val="0"/>
              <w:marRight w:val="0"/>
              <w:marTop w:val="0"/>
              <w:marBottom w:val="0"/>
              <w:divBdr>
                <w:top w:val="none" w:sz="0" w:space="0" w:color="auto"/>
                <w:left w:val="none" w:sz="0" w:space="0" w:color="auto"/>
                <w:bottom w:val="none" w:sz="0" w:space="0" w:color="auto"/>
                <w:right w:val="none" w:sz="0" w:space="0" w:color="auto"/>
              </w:divBdr>
              <w:divsChild>
                <w:div w:id="1938638675">
                  <w:marLeft w:val="0"/>
                  <w:marRight w:val="0"/>
                  <w:marTop w:val="0"/>
                  <w:marBottom w:val="0"/>
                  <w:divBdr>
                    <w:top w:val="none" w:sz="0" w:space="0" w:color="auto"/>
                    <w:left w:val="none" w:sz="0" w:space="0" w:color="auto"/>
                    <w:bottom w:val="none" w:sz="0" w:space="0" w:color="auto"/>
                    <w:right w:val="none" w:sz="0" w:space="0" w:color="auto"/>
                  </w:divBdr>
                  <w:divsChild>
                    <w:div w:id="453712157">
                      <w:marLeft w:val="0"/>
                      <w:marRight w:val="0"/>
                      <w:marTop w:val="0"/>
                      <w:marBottom w:val="0"/>
                      <w:divBdr>
                        <w:top w:val="none" w:sz="0" w:space="0" w:color="auto"/>
                        <w:left w:val="none" w:sz="0" w:space="0" w:color="auto"/>
                        <w:bottom w:val="none" w:sz="0" w:space="0" w:color="auto"/>
                        <w:right w:val="none" w:sz="0" w:space="0" w:color="auto"/>
                      </w:divBdr>
                      <w:divsChild>
                        <w:div w:id="8996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9056">
          <w:marLeft w:val="-120"/>
          <w:marRight w:val="-120"/>
          <w:marTop w:val="0"/>
          <w:marBottom w:val="0"/>
          <w:divBdr>
            <w:top w:val="none" w:sz="0" w:space="0" w:color="auto"/>
            <w:left w:val="none" w:sz="0" w:space="0" w:color="auto"/>
            <w:bottom w:val="none" w:sz="0" w:space="0" w:color="auto"/>
            <w:right w:val="none" w:sz="0" w:space="0" w:color="auto"/>
          </w:divBdr>
          <w:divsChild>
            <w:div w:id="64306477">
              <w:marLeft w:val="0"/>
              <w:marRight w:val="0"/>
              <w:marTop w:val="0"/>
              <w:marBottom w:val="0"/>
              <w:divBdr>
                <w:top w:val="none" w:sz="0" w:space="0" w:color="auto"/>
                <w:left w:val="none" w:sz="0" w:space="0" w:color="auto"/>
                <w:bottom w:val="none" w:sz="0" w:space="0" w:color="auto"/>
                <w:right w:val="none" w:sz="0" w:space="0" w:color="auto"/>
              </w:divBdr>
              <w:divsChild>
                <w:div w:id="1825583584">
                  <w:marLeft w:val="0"/>
                  <w:marRight w:val="0"/>
                  <w:marTop w:val="0"/>
                  <w:marBottom w:val="0"/>
                  <w:divBdr>
                    <w:top w:val="none" w:sz="0" w:space="0" w:color="auto"/>
                    <w:left w:val="none" w:sz="0" w:space="0" w:color="auto"/>
                    <w:bottom w:val="none" w:sz="0" w:space="0" w:color="auto"/>
                    <w:right w:val="none" w:sz="0" w:space="0" w:color="auto"/>
                  </w:divBdr>
                  <w:divsChild>
                    <w:div w:id="415595588">
                      <w:marLeft w:val="0"/>
                      <w:marRight w:val="0"/>
                      <w:marTop w:val="0"/>
                      <w:marBottom w:val="0"/>
                      <w:divBdr>
                        <w:top w:val="none" w:sz="0" w:space="0" w:color="auto"/>
                        <w:left w:val="none" w:sz="0" w:space="0" w:color="auto"/>
                        <w:bottom w:val="none" w:sz="0" w:space="0" w:color="auto"/>
                        <w:right w:val="none" w:sz="0" w:space="0" w:color="auto"/>
                      </w:divBdr>
                      <w:divsChild>
                        <w:div w:id="8550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78159">
          <w:marLeft w:val="-120"/>
          <w:marRight w:val="-120"/>
          <w:marTop w:val="0"/>
          <w:marBottom w:val="0"/>
          <w:divBdr>
            <w:top w:val="none" w:sz="0" w:space="0" w:color="auto"/>
            <w:left w:val="none" w:sz="0" w:space="0" w:color="auto"/>
            <w:bottom w:val="none" w:sz="0" w:space="0" w:color="auto"/>
            <w:right w:val="none" w:sz="0" w:space="0" w:color="auto"/>
          </w:divBdr>
          <w:divsChild>
            <w:div w:id="1923679927">
              <w:marLeft w:val="0"/>
              <w:marRight w:val="0"/>
              <w:marTop w:val="0"/>
              <w:marBottom w:val="0"/>
              <w:divBdr>
                <w:top w:val="none" w:sz="0" w:space="0" w:color="auto"/>
                <w:left w:val="none" w:sz="0" w:space="0" w:color="auto"/>
                <w:bottom w:val="none" w:sz="0" w:space="0" w:color="auto"/>
                <w:right w:val="none" w:sz="0" w:space="0" w:color="auto"/>
              </w:divBdr>
              <w:divsChild>
                <w:div w:id="1222789401">
                  <w:marLeft w:val="0"/>
                  <w:marRight w:val="0"/>
                  <w:marTop w:val="0"/>
                  <w:marBottom w:val="0"/>
                  <w:divBdr>
                    <w:top w:val="none" w:sz="0" w:space="0" w:color="auto"/>
                    <w:left w:val="none" w:sz="0" w:space="0" w:color="auto"/>
                    <w:bottom w:val="none" w:sz="0" w:space="0" w:color="auto"/>
                    <w:right w:val="none" w:sz="0" w:space="0" w:color="auto"/>
                  </w:divBdr>
                  <w:divsChild>
                    <w:div w:id="1183015471">
                      <w:marLeft w:val="0"/>
                      <w:marRight w:val="0"/>
                      <w:marTop w:val="0"/>
                      <w:marBottom w:val="0"/>
                      <w:divBdr>
                        <w:top w:val="none" w:sz="0" w:space="0" w:color="auto"/>
                        <w:left w:val="none" w:sz="0" w:space="0" w:color="auto"/>
                        <w:bottom w:val="none" w:sz="0" w:space="0" w:color="auto"/>
                        <w:right w:val="none" w:sz="0" w:space="0" w:color="auto"/>
                      </w:divBdr>
                      <w:divsChild>
                        <w:div w:id="13963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8644">
          <w:marLeft w:val="-120"/>
          <w:marRight w:val="-120"/>
          <w:marTop w:val="0"/>
          <w:marBottom w:val="0"/>
          <w:divBdr>
            <w:top w:val="none" w:sz="0" w:space="0" w:color="auto"/>
            <w:left w:val="none" w:sz="0" w:space="0" w:color="auto"/>
            <w:bottom w:val="none" w:sz="0" w:space="0" w:color="auto"/>
            <w:right w:val="none" w:sz="0" w:space="0" w:color="auto"/>
          </w:divBdr>
          <w:divsChild>
            <w:div w:id="264923828">
              <w:marLeft w:val="0"/>
              <w:marRight w:val="0"/>
              <w:marTop w:val="0"/>
              <w:marBottom w:val="0"/>
              <w:divBdr>
                <w:top w:val="none" w:sz="0" w:space="0" w:color="auto"/>
                <w:left w:val="none" w:sz="0" w:space="0" w:color="auto"/>
                <w:bottom w:val="none" w:sz="0" w:space="0" w:color="auto"/>
                <w:right w:val="none" w:sz="0" w:space="0" w:color="auto"/>
              </w:divBdr>
              <w:divsChild>
                <w:div w:id="846218021">
                  <w:marLeft w:val="0"/>
                  <w:marRight w:val="0"/>
                  <w:marTop w:val="0"/>
                  <w:marBottom w:val="0"/>
                  <w:divBdr>
                    <w:top w:val="none" w:sz="0" w:space="0" w:color="auto"/>
                    <w:left w:val="none" w:sz="0" w:space="0" w:color="auto"/>
                    <w:bottom w:val="none" w:sz="0" w:space="0" w:color="auto"/>
                    <w:right w:val="none" w:sz="0" w:space="0" w:color="auto"/>
                  </w:divBdr>
                  <w:divsChild>
                    <w:div w:id="1198273644">
                      <w:marLeft w:val="0"/>
                      <w:marRight w:val="0"/>
                      <w:marTop w:val="0"/>
                      <w:marBottom w:val="0"/>
                      <w:divBdr>
                        <w:top w:val="none" w:sz="0" w:space="0" w:color="auto"/>
                        <w:left w:val="none" w:sz="0" w:space="0" w:color="auto"/>
                        <w:bottom w:val="none" w:sz="0" w:space="0" w:color="auto"/>
                        <w:right w:val="none" w:sz="0" w:space="0" w:color="auto"/>
                      </w:divBdr>
                      <w:divsChild>
                        <w:div w:id="11069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2022-07-13T14:27:00Z</dcterms:created>
  <dcterms:modified xsi:type="dcterms:W3CDTF">2022-07-13T14:29:00Z</dcterms:modified>
</cp:coreProperties>
</file>